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F6" w:rsidRDefault="009A74F6" w:rsidP="009A74F6">
      <w:pPr>
        <w:spacing w:after="0"/>
        <w:jc w:val="center"/>
        <w:rPr>
          <w:rFonts w:ascii="Liberation Sans" w:hAnsi="Liberation Sans"/>
          <w:b/>
          <w:caps/>
          <w:sz w:val="24"/>
          <w:szCs w:val="24"/>
        </w:rPr>
      </w:pPr>
      <w:r>
        <w:rPr>
          <w:rFonts w:ascii="Liberation Sans" w:hAnsi="Liberation Sans"/>
          <w:b/>
          <w:caps/>
          <w:noProof/>
          <w:sz w:val="24"/>
          <w:szCs w:val="24"/>
        </w:rPr>
        <w:drawing>
          <wp:inline distT="0" distB="0" distL="0" distR="0" wp14:anchorId="6939E911" wp14:editId="6DAF272F">
            <wp:extent cx="531495" cy="5314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 cy="531495"/>
                    </a:xfrm>
                    <a:prstGeom prst="rect">
                      <a:avLst/>
                    </a:prstGeom>
                    <a:noFill/>
                    <a:ln>
                      <a:noFill/>
                    </a:ln>
                  </pic:spPr>
                </pic:pic>
              </a:graphicData>
            </a:graphic>
          </wp:inline>
        </w:drawing>
      </w:r>
    </w:p>
    <w:p w:rsidR="009A74F6" w:rsidRDefault="009A74F6" w:rsidP="009A74F6">
      <w:pPr>
        <w:spacing w:before="360" w:after="0"/>
        <w:jc w:val="center"/>
        <w:rPr>
          <w:rFonts w:ascii="Liberation Sans" w:hAnsi="Liberation Sans"/>
          <w:b/>
          <w:caps/>
          <w:sz w:val="24"/>
          <w:szCs w:val="24"/>
        </w:rPr>
      </w:pPr>
      <w:r>
        <w:rPr>
          <w:rFonts w:ascii="Liberation Sans" w:hAnsi="Liberation Sans"/>
          <w:b/>
          <w:caps/>
          <w:sz w:val="24"/>
          <w:szCs w:val="24"/>
        </w:rPr>
        <w:t>Курганская область</w:t>
      </w:r>
    </w:p>
    <w:p w:rsidR="009A74F6" w:rsidRDefault="009A74F6" w:rsidP="009A74F6">
      <w:pPr>
        <w:spacing w:after="0"/>
        <w:jc w:val="center"/>
        <w:rPr>
          <w:rFonts w:ascii="Liberation Sans" w:hAnsi="Liberation Sans"/>
          <w:b/>
          <w:caps/>
          <w:sz w:val="24"/>
          <w:szCs w:val="24"/>
        </w:rPr>
      </w:pPr>
      <w:r>
        <w:rPr>
          <w:rFonts w:ascii="Liberation Sans" w:hAnsi="Liberation Sans"/>
          <w:b/>
          <w:caps/>
          <w:sz w:val="24"/>
          <w:szCs w:val="24"/>
        </w:rPr>
        <w:t xml:space="preserve">Мишкинский муниципальный округ </w:t>
      </w:r>
    </w:p>
    <w:p w:rsidR="009A74F6" w:rsidRDefault="009A74F6" w:rsidP="009A74F6">
      <w:pPr>
        <w:spacing w:after="0"/>
        <w:jc w:val="center"/>
        <w:rPr>
          <w:rFonts w:ascii="Liberation Sans" w:hAnsi="Liberation Sans"/>
          <w:b/>
          <w:caps/>
          <w:sz w:val="24"/>
          <w:szCs w:val="24"/>
        </w:rPr>
      </w:pPr>
      <w:r>
        <w:rPr>
          <w:rFonts w:ascii="Liberation Sans" w:hAnsi="Liberation Sans"/>
          <w:b/>
          <w:caps/>
          <w:sz w:val="24"/>
          <w:szCs w:val="24"/>
        </w:rPr>
        <w:t xml:space="preserve">АДМИНИСТРАЦИЯ Мишкинского муниципального округа </w:t>
      </w:r>
    </w:p>
    <w:p w:rsidR="009A74F6" w:rsidRDefault="009A74F6" w:rsidP="009A74F6">
      <w:pPr>
        <w:pStyle w:val="5"/>
        <w:keepNext/>
        <w:numPr>
          <w:ilvl w:val="0"/>
          <w:numId w:val="0"/>
        </w:numPr>
        <w:tabs>
          <w:tab w:val="left" w:pos="708"/>
        </w:tabs>
        <w:spacing w:before="360" w:after="0"/>
        <w:ind w:left="1009" w:hanging="1009"/>
        <w:jc w:val="center"/>
        <w:rPr>
          <w:rFonts w:ascii="Liberation Sans" w:hAnsi="Liberation Sans"/>
          <w:bCs w:val="0"/>
          <w:i w:val="0"/>
          <w:iCs w:val="0"/>
          <w:sz w:val="48"/>
          <w:szCs w:val="48"/>
        </w:rPr>
      </w:pPr>
      <w:r>
        <w:rPr>
          <w:rFonts w:ascii="Liberation Sans" w:hAnsi="Liberation Sans"/>
          <w:bCs w:val="0"/>
          <w:i w:val="0"/>
          <w:iCs w:val="0"/>
          <w:sz w:val="48"/>
          <w:szCs w:val="48"/>
        </w:rPr>
        <w:t>ПОСТАНОВЛЕНИЕ</w:t>
      </w:r>
    </w:p>
    <w:p w:rsidR="009A74F6" w:rsidRPr="00316BDD" w:rsidRDefault="00316BDD" w:rsidP="009A74F6">
      <w:pPr>
        <w:spacing w:before="360" w:after="0"/>
        <w:rPr>
          <w:rFonts w:ascii="Liberation Sans" w:hAnsi="Liberation Sans"/>
          <w:sz w:val="24"/>
          <w:szCs w:val="24"/>
          <w:u w:val="single"/>
        </w:rPr>
      </w:pPr>
      <w:r>
        <w:rPr>
          <w:rFonts w:ascii="Liberation Sans" w:hAnsi="Liberation Sans"/>
          <w:sz w:val="24"/>
          <w:szCs w:val="24"/>
        </w:rPr>
        <w:t xml:space="preserve">От </w:t>
      </w:r>
      <w:r w:rsidRPr="00316BDD">
        <w:rPr>
          <w:rFonts w:ascii="Liberation Sans" w:hAnsi="Liberation Sans"/>
          <w:sz w:val="24"/>
          <w:szCs w:val="24"/>
          <w:u w:val="single"/>
        </w:rPr>
        <w:t>31 августа 2022</w:t>
      </w:r>
      <w:r>
        <w:rPr>
          <w:rFonts w:ascii="Liberation Sans" w:hAnsi="Liberation Sans"/>
          <w:sz w:val="24"/>
          <w:szCs w:val="24"/>
        </w:rPr>
        <w:t xml:space="preserve"> г.</w:t>
      </w:r>
      <w:r w:rsidR="009A74F6">
        <w:rPr>
          <w:rFonts w:ascii="Liberation Sans" w:hAnsi="Liberation Sans"/>
          <w:sz w:val="24"/>
          <w:szCs w:val="24"/>
        </w:rPr>
        <w:t xml:space="preserve"> №</w:t>
      </w:r>
      <w:r>
        <w:rPr>
          <w:rFonts w:ascii="Liberation Sans" w:hAnsi="Liberation Sans"/>
          <w:sz w:val="24"/>
          <w:szCs w:val="24"/>
        </w:rPr>
        <w:t xml:space="preserve"> </w:t>
      </w:r>
      <w:r w:rsidRPr="00316BDD">
        <w:rPr>
          <w:rFonts w:ascii="Liberation Sans" w:hAnsi="Liberation Sans"/>
          <w:sz w:val="24"/>
          <w:szCs w:val="24"/>
          <w:u w:val="single"/>
        </w:rPr>
        <w:t>32</w:t>
      </w:r>
      <w:bookmarkStart w:id="0" w:name="_GoBack"/>
      <w:bookmarkEnd w:id="0"/>
    </w:p>
    <w:p w:rsidR="009A74F6" w:rsidRDefault="009A74F6" w:rsidP="009A74F6">
      <w:pPr>
        <w:spacing w:after="0"/>
        <w:ind w:left="720" w:firstLine="720"/>
        <w:rPr>
          <w:rFonts w:ascii="Liberation Sans" w:hAnsi="Liberation Sans"/>
          <w:sz w:val="24"/>
          <w:szCs w:val="24"/>
        </w:rPr>
      </w:pPr>
      <w:r>
        <w:rPr>
          <w:rFonts w:ascii="Liberation Sans" w:hAnsi="Liberation Sans"/>
          <w:sz w:val="24"/>
          <w:szCs w:val="24"/>
        </w:rPr>
        <w:t>р.п. Мишкино</w:t>
      </w:r>
    </w:p>
    <w:p w:rsidR="009A74F6" w:rsidRPr="00F17707" w:rsidRDefault="009A74F6" w:rsidP="009A74F6">
      <w:pPr>
        <w:suppressAutoHyphens/>
        <w:spacing w:before="720" w:after="0" w:line="240" w:lineRule="auto"/>
        <w:ind w:firstLine="709"/>
        <w:jc w:val="center"/>
        <w:rPr>
          <w:rFonts w:ascii="Liberation Sans" w:hAnsi="Liberation Sans"/>
          <w:b/>
          <w:color w:val="000000"/>
          <w:sz w:val="24"/>
          <w:szCs w:val="24"/>
        </w:rPr>
      </w:pPr>
      <w:r>
        <w:rPr>
          <w:rFonts w:ascii="Liberation Sans" w:hAnsi="Liberation Sans"/>
          <w:b/>
          <w:color w:val="000000"/>
          <w:sz w:val="24"/>
          <w:szCs w:val="24"/>
        </w:rPr>
        <w:t>Об утверждении П</w:t>
      </w:r>
      <w:r w:rsidRPr="00F17707">
        <w:rPr>
          <w:rFonts w:ascii="Liberation Sans" w:hAnsi="Liberation Sans"/>
          <w:b/>
          <w:color w:val="000000"/>
          <w:sz w:val="24"/>
          <w:szCs w:val="24"/>
        </w:rPr>
        <w:t>орядка ремонта и содержания автомобильных дорог общего пользования местного значения Мишкинского муниципального округа Курганской области</w:t>
      </w:r>
    </w:p>
    <w:p w:rsidR="009A74F6" w:rsidRPr="003E09B2" w:rsidRDefault="009A74F6" w:rsidP="009A74F6">
      <w:pPr>
        <w:pStyle w:val="formattext"/>
        <w:spacing w:before="480" w:beforeAutospacing="0" w:after="0" w:afterAutospacing="0"/>
        <w:ind w:firstLine="709"/>
        <w:jc w:val="both"/>
        <w:rPr>
          <w:rFonts w:ascii="Liberation Sans" w:hAnsi="Liberation Sans"/>
          <w:color w:val="000000"/>
        </w:rPr>
      </w:pPr>
      <w:r w:rsidRPr="003E09B2">
        <w:rPr>
          <w:rFonts w:ascii="Liberation Sans" w:hAnsi="Liberation Sans"/>
          <w:color w:val="000000"/>
        </w:rPr>
        <w:t xml:space="preserve">В соответствии с </w:t>
      </w:r>
      <w:hyperlink r:id="rId6" w:history="1">
        <w:r w:rsidRPr="003E09B2">
          <w:rPr>
            <w:rStyle w:val="a3"/>
            <w:rFonts w:ascii="Liberation Sans" w:hAnsi="Liberation Sans"/>
            <w:color w:val="000000"/>
            <w:u w:val="none"/>
          </w:rPr>
          <w:t>Федеральным законом от 06.10.2003 г. № 131-ФЗ «Об общих принципах организации местного самоуправления в Российской Федерации</w:t>
        </w:r>
      </w:hyperlink>
      <w:r w:rsidRPr="003E09B2">
        <w:rPr>
          <w:rStyle w:val="a3"/>
          <w:rFonts w:ascii="Liberation Sans" w:hAnsi="Liberation Sans"/>
          <w:color w:val="000000"/>
          <w:u w:val="none"/>
        </w:rPr>
        <w:t>»</w:t>
      </w:r>
      <w:r w:rsidRPr="003E09B2">
        <w:rPr>
          <w:rFonts w:ascii="Liberation Sans" w:hAnsi="Liberation Sans"/>
          <w:color w:val="000000"/>
        </w:rPr>
        <w:t xml:space="preserve">, </w:t>
      </w:r>
      <w:hyperlink r:id="rId7" w:history="1">
        <w:r w:rsidRPr="003E09B2">
          <w:rPr>
            <w:rStyle w:val="a3"/>
            <w:rFonts w:ascii="Liberation Sans" w:hAnsi="Liberation Sans"/>
            <w:color w:val="000000"/>
            <w:u w:val="none"/>
          </w:rPr>
          <w:t>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3E09B2">
        <w:rPr>
          <w:rStyle w:val="a3"/>
          <w:rFonts w:ascii="Liberation Sans" w:hAnsi="Liberation Sans"/>
          <w:color w:val="000000"/>
          <w:u w:val="none"/>
        </w:rPr>
        <w:t>», ст.41 Устава Мишкинского муниципального округа Курганской области, Администрация Мишкинского муниципального округа</w:t>
      </w:r>
    </w:p>
    <w:p w:rsidR="009A74F6" w:rsidRPr="003E09B2" w:rsidRDefault="009A74F6" w:rsidP="009A74F6">
      <w:pPr>
        <w:suppressAutoHyphens/>
        <w:spacing w:after="0" w:line="240" w:lineRule="auto"/>
        <w:ind w:firstLine="709"/>
        <w:rPr>
          <w:rFonts w:ascii="Liberation Sans" w:hAnsi="Liberation Sans"/>
          <w:b/>
          <w:bCs/>
          <w:sz w:val="24"/>
          <w:szCs w:val="24"/>
          <w:lang w:eastAsia="en-US"/>
        </w:rPr>
      </w:pPr>
      <w:r w:rsidRPr="003E09B2">
        <w:rPr>
          <w:rStyle w:val="apple-style-span"/>
          <w:rFonts w:ascii="Liberation Sans" w:hAnsi="Liberation Sans"/>
          <w:b/>
          <w:sz w:val="24"/>
          <w:szCs w:val="24"/>
        </w:rPr>
        <w:t>ПОСТАНОВЛЯЕТ:</w:t>
      </w:r>
    </w:p>
    <w:p w:rsidR="009A74F6" w:rsidRPr="00D5589A" w:rsidRDefault="009A74F6" w:rsidP="009A74F6">
      <w:pPr>
        <w:pStyle w:val="formattext"/>
        <w:spacing w:before="0" w:beforeAutospacing="0" w:after="0" w:afterAutospacing="0"/>
        <w:ind w:firstLine="480"/>
        <w:jc w:val="both"/>
        <w:rPr>
          <w:rFonts w:ascii="Liberation Sans" w:hAnsi="Liberation Sans"/>
          <w:color w:val="000000"/>
        </w:rPr>
      </w:pPr>
      <w:r w:rsidRPr="00D5589A">
        <w:rPr>
          <w:rFonts w:ascii="Liberation Sans" w:hAnsi="Liberation Sans"/>
          <w:color w:val="000000"/>
        </w:rPr>
        <w:t xml:space="preserve">1. Утвердить Порядок ремонта и содержания автомобильных дорог общего пользования местного значения </w:t>
      </w:r>
      <w:r w:rsidRPr="001901AA">
        <w:rPr>
          <w:rStyle w:val="a3"/>
          <w:rFonts w:ascii="Liberation Sans" w:hAnsi="Liberation Sans"/>
          <w:color w:val="000000"/>
          <w:u w:val="none"/>
        </w:rPr>
        <w:t>Мишкинского</w:t>
      </w:r>
      <w:r w:rsidRPr="00D5589A">
        <w:rPr>
          <w:rFonts w:ascii="Liberation Sans" w:hAnsi="Liberation Sans"/>
          <w:color w:val="000000"/>
        </w:rPr>
        <w:t xml:space="preserve"> муниципального округа Курганской области согласно </w:t>
      </w:r>
      <w:proofErr w:type="gramStart"/>
      <w:r w:rsidRPr="00D5589A">
        <w:rPr>
          <w:rFonts w:ascii="Liberation Sans" w:hAnsi="Liberation Sans"/>
          <w:color w:val="000000"/>
        </w:rPr>
        <w:t>приложению</w:t>
      </w:r>
      <w:proofErr w:type="gramEnd"/>
      <w:r>
        <w:rPr>
          <w:rFonts w:ascii="Liberation Sans" w:hAnsi="Liberation Sans"/>
          <w:color w:val="000000"/>
        </w:rPr>
        <w:t xml:space="preserve"> к настоящему постановлению</w:t>
      </w:r>
      <w:r w:rsidRPr="00D5589A">
        <w:rPr>
          <w:rFonts w:ascii="Liberation Sans" w:hAnsi="Liberation Sans"/>
          <w:color w:val="000000"/>
        </w:rPr>
        <w:t>.</w:t>
      </w:r>
    </w:p>
    <w:p w:rsidR="009A74F6" w:rsidRDefault="009A74F6" w:rsidP="009A74F6">
      <w:pPr>
        <w:pStyle w:val="formattext"/>
        <w:spacing w:before="0" w:beforeAutospacing="0" w:after="0" w:afterAutospacing="0"/>
        <w:ind w:firstLine="480"/>
        <w:jc w:val="both"/>
        <w:rPr>
          <w:rFonts w:ascii="Liberation Sans" w:hAnsi="Liberation Sans"/>
          <w:color w:val="000000"/>
        </w:rPr>
      </w:pPr>
      <w:r w:rsidRPr="00D5589A">
        <w:rPr>
          <w:rFonts w:ascii="Liberation Sans" w:hAnsi="Liberation Sans"/>
          <w:color w:val="000000"/>
        </w:rPr>
        <w:t>2. </w:t>
      </w:r>
      <w:r>
        <w:rPr>
          <w:rFonts w:ascii="Liberation Sans" w:hAnsi="Liberation Sans"/>
          <w:color w:val="000000"/>
        </w:rPr>
        <w:t xml:space="preserve">Признать утратившим силу постановление Администрации Мишкинского района «Об утверждении Правил организации и проведения работ по содержанию и ремонту автомобильных дорог общего пользования местного значения» от 24.11.2020 г. №142. </w:t>
      </w:r>
    </w:p>
    <w:p w:rsidR="009A74F6" w:rsidRPr="00D5589A" w:rsidRDefault="009A74F6" w:rsidP="009A74F6">
      <w:pPr>
        <w:pStyle w:val="formattext"/>
        <w:spacing w:before="0" w:beforeAutospacing="0" w:after="0" w:afterAutospacing="0"/>
        <w:ind w:firstLine="480"/>
        <w:jc w:val="both"/>
        <w:rPr>
          <w:rFonts w:ascii="Liberation Sans" w:hAnsi="Liberation Sans"/>
          <w:color w:val="000000"/>
        </w:rPr>
      </w:pPr>
      <w:r>
        <w:rPr>
          <w:rFonts w:ascii="Liberation Sans" w:hAnsi="Liberation Sans"/>
          <w:color w:val="000000"/>
        </w:rPr>
        <w:t xml:space="preserve">3. </w:t>
      </w:r>
      <w:r w:rsidRPr="00D5589A">
        <w:rPr>
          <w:rFonts w:ascii="Liberation Sans" w:hAnsi="Liberation Sans"/>
          <w:color w:val="000000"/>
        </w:rPr>
        <w:t>Настоящее постановление вступает</w:t>
      </w:r>
      <w:r>
        <w:rPr>
          <w:rFonts w:ascii="Liberation Sans" w:hAnsi="Liberation Sans"/>
          <w:color w:val="000000"/>
        </w:rPr>
        <w:t xml:space="preserve"> в силу после его официального обнародования</w:t>
      </w:r>
      <w:r w:rsidRPr="00D5589A">
        <w:rPr>
          <w:rFonts w:ascii="Liberation Sans" w:hAnsi="Liberation Sans"/>
          <w:color w:val="000000"/>
        </w:rPr>
        <w:t>.</w:t>
      </w:r>
    </w:p>
    <w:p w:rsidR="009A74F6" w:rsidRDefault="009A74F6" w:rsidP="009A74F6">
      <w:pPr>
        <w:pStyle w:val="formattext"/>
        <w:spacing w:before="0" w:beforeAutospacing="0" w:after="0" w:afterAutospacing="0"/>
        <w:ind w:firstLine="480"/>
        <w:jc w:val="both"/>
        <w:rPr>
          <w:rFonts w:ascii="Liberation Sans" w:hAnsi="Liberation Sans"/>
          <w:color w:val="000000"/>
        </w:rPr>
      </w:pPr>
      <w:r>
        <w:rPr>
          <w:rFonts w:ascii="Liberation Sans" w:hAnsi="Liberation Sans"/>
          <w:color w:val="000000"/>
        </w:rPr>
        <w:t>4</w:t>
      </w:r>
      <w:r w:rsidRPr="00D5589A">
        <w:rPr>
          <w:rFonts w:ascii="Liberation Sans" w:hAnsi="Liberation Sans"/>
          <w:color w:val="000000"/>
        </w:rPr>
        <w:t>. </w:t>
      </w:r>
      <w:r>
        <w:rPr>
          <w:rFonts w:ascii="Liberation Sans" w:hAnsi="Liberation Sans"/>
          <w:color w:val="000000"/>
        </w:rPr>
        <w:t>О</w:t>
      </w:r>
      <w:r w:rsidRPr="00D5589A">
        <w:rPr>
          <w:rFonts w:ascii="Liberation Sans" w:hAnsi="Liberation Sans"/>
          <w:color w:val="000000"/>
        </w:rPr>
        <w:t xml:space="preserve">бнародовать </w:t>
      </w:r>
      <w:r>
        <w:rPr>
          <w:rFonts w:ascii="Liberation Sans" w:hAnsi="Liberation Sans"/>
          <w:color w:val="000000"/>
        </w:rPr>
        <w:t>н</w:t>
      </w:r>
      <w:r w:rsidRPr="00D5589A">
        <w:rPr>
          <w:rFonts w:ascii="Liberation Sans" w:hAnsi="Liberation Sans"/>
          <w:color w:val="000000"/>
        </w:rPr>
        <w:t xml:space="preserve">астоящее постановление </w:t>
      </w:r>
      <w:r>
        <w:rPr>
          <w:rFonts w:ascii="Liberation Sans" w:hAnsi="Liberation Sans"/>
          <w:color w:val="000000"/>
        </w:rPr>
        <w:t>на информационном стенде</w:t>
      </w:r>
      <w:r w:rsidRPr="00D5589A">
        <w:rPr>
          <w:rFonts w:ascii="Liberation Sans" w:hAnsi="Liberation Sans"/>
          <w:color w:val="000000"/>
        </w:rPr>
        <w:t xml:space="preserve"> Администрации </w:t>
      </w:r>
      <w:r w:rsidRPr="001901AA">
        <w:rPr>
          <w:rStyle w:val="a3"/>
          <w:rFonts w:ascii="Liberation Sans" w:hAnsi="Liberation Sans"/>
          <w:color w:val="000000"/>
          <w:u w:val="none"/>
        </w:rPr>
        <w:t>Мишкинского</w:t>
      </w:r>
      <w:r w:rsidRPr="00D5589A">
        <w:rPr>
          <w:rFonts w:ascii="Liberation Sans" w:hAnsi="Liberation Sans"/>
          <w:color w:val="000000"/>
        </w:rPr>
        <w:t xml:space="preserve"> муниципального округа и </w:t>
      </w:r>
      <w:r>
        <w:rPr>
          <w:rFonts w:ascii="Liberation Sans" w:hAnsi="Liberation Sans"/>
          <w:color w:val="000000"/>
        </w:rPr>
        <w:t>опубликовать</w:t>
      </w:r>
      <w:r w:rsidRPr="00D5589A">
        <w:rPr>
          <w:rFonts w:ascii="Liberation Sans" w:hAnsi="Liberation Sans"/>
          <w:color w:val="000000"/>
        </w:rPr>
        <w:t xml:space="preserve"> на официальном сайте</w:t>
      </w:r>
      <w:r>
        <w:rPr>
          <w:rFonts w:ascii="Liberation Sans" w:hAnsi="Liberation Sans"/>
          <w:color w:val="000000"/>
        </w:rPr>
        <w:t xml:space="preserve"> </w:t>
      </w:r>
      <w:r w:rsidRPr="00D5589A">
        <w:rPr>
          <w:rFonts w:ascii="Liberation Sans" w:hAnsi="Liberation Sans"/>
          <w:color w:val="000000"/>
        </w:rPr>
        <w:t xml:space="preserve">Администрации </w:t>
      </w:r>
      <w:r w:rsidRPr="001901AA">
        <w:rPr>
          <w:rStyle w:val="a3"/>
          <w:rFonts w:ascii="Liberation Sans" w:hAnsi="Liberation Sans"/>
          <w:color w:val="000000"/>
          <w:u w:val="none"/>
        </w:rPr>
        <w:t>Мишкинского</w:t>
      </w:r>
      <w:r w:rsidRPr="001901AA">
        <w:rPr>
          <w:rFonts w:ascii="Liberation Sans" w:hAnsi="Liberation Sans"/>
          <w:color w:val="000000"/>
        </w:rPr>
        <w:t xml:space="preserve"> </w:t>
      </w:r>
      <w:r w:rsidRPr="00D5589A">
        <w:rPr>
          <w:rFonts w:ascii="Liberation Sans" w:hAnsi="Liberation Sans"/>
          <w:color w:val="000000"/>
        </w:rPr>
        <w:t>муниципального округа</w:t>
      </w:r>
      <w:r>
        <w:rPr>
          <w:rFonts w:ascii="Liberation Sans" w:hAnsi="Liberation Sans"/>
          <w:color w:val="000000"/>
        </w:rPr>
        <w:t xml:space="preserve"> в сети Интернет по адресу </w:t>
      </w:r>
      <w:hyperlink r:id="rId8" w:history="1">
        <w:r w:rsidRPr="00884D15">
          <w:rPr>
            <w:rStyle w:val="a3"/>
            <w:rFonts w:ascii="Liberation Sans" w:hAnsi="Liberation Sans"/>
          </w:rPr>
          <w:t>http://mishkino.kurganobl.ru/</w:t>
        </w:r>
      </w:hyperlink>
      <w:r>
        <w:rPr>
          <w:rFonts w:ascii="Liberation Sans" w:hAnsi="Liberation Sans"/>
          <w:color w:val="000000"/>
        </w:rPr>
        <w:t>.</w:t>
      </w:r>
    </w:p>
    <w:p w:rsidR="009A74F6" w:rsidRPr="00D5589A" w:rsidRDefault="009A74F6" w:rsidP="009A74F6">
      <w:pPr>
        <w:pStyle w:val="formattext"/>
        <w:spacing w:before="0" w:beforeAutospacing="0" w:after="0" w:afterAutospacing="0"/>
        <w:ind w:firstLine="480"/>
        <w:jc w:val="both"/>
        <w:rPr>
          <w:rFonts w:ascii="Liberation Sans" w:hAnsi="Liberation Sans"/>
          <w:color w:val="000000"/>
        </w:rPr>
      </w:pPr>
      <w:r>
        <w:rPr>
          <w:rFonts w:ascii="Liberation Sans" w:hAnsi="Liberation Sans"/>
          <w:color w:val="000000"/>
        </w:rPr>
        <w:t>5</w:t>
      </w:r>
      <w:r w:rsidRPr="00D5589A">
        <w:rPr>
          <w:rFonts w:ascii="Liberation Sans" w:hAnsi="Liberation Sans"/>
          <w:color w:val="000000"/>
        </w:rPr>
        <w:t xml:space="preserve">. Контроль за </w:t>
      </w:r>
      <w:r>
        <w:rPr>
          <w:rFonts w:ascii="Liberation Sans" w:hAnsi="Liberation Sans"/>
          <w:color w:val="000000"/>
        </w:rPr>
        <w:t>исполнением настоящего постановления возложить на первого заместителя Главы Мишкинского муниципального округа.</w:t>
      </w:r>
    </w:p>
    <w:p w:rsidR="009A74F6" w:rsidRDefault="009A74F6" w:rsidP="009A74F6">
      <w:pPr>
        <w:pStyle w:val="ConsPlusNormal"/>
        <w:spacing w:before="720"/>
        <w:rPr>
          <w:rFonts w:ascii="Liberation Sans" w:hAnsi="Liberation Sans" w:cs="Times New Roman"/>
          <w:sz w:val="24"/>
          <w:szCs w:val="24"/>
        </w:rPr>
      </w:pPr>
      <w:r>
        <w:rPr>
          <w:rFonts w:ascii="Liberation Sans" w:hAnsi="Liberation Sans" w:cs="Times New Roman"/>
          <w:sz w:val="24"/>
          <w:szCs w:val="24"/>
        </w:rPr>
        <w:t xml:space="preserve">            </w:t>
      </w:r>
      <w:r w:rsidRPr="00D5589A">
        <w:rPr>
          <w:rFonts w:ascii="Liberation Sans" w:hAnsi="Liberation Sans" w:cs="Times New Roman"/>
          <w:sz w:val="24"/>
          <w:szCs w:val="24"/>
        </w:rPr>
        <w:t xml:space="preserve">Глава </w:t>
      </w:r>
    </w:p>
    <w:p w:rsidR="009A74F6" w:rsidRPr="00D5589A" w:rsidRDefault="009A74F6" w:rsidP="009A74F6">
      <w:pPr>
        <w:pStyle w:val="ConsPlusNormal"/>
        <w:rPr>
          <w:rFonts w:ascii="Liberation Sans" w:hAnsi="Liberation Sans" w:cs="Times New Roman"/>
          <w:sz w:val="24"/>
          <w:szCs w:val="24"/>
        </w:rPr>
      </w:pPr>
      <w:r w:rsidRPr="00D5589A">
        <w:rPr>
          <w:rFonts w:ascii="Liberation Sans" w:hAnsi="Liberation Sans" w:cs="Times New Roman"/>
          <w:sz w:val="24"/>
          <w:szCs w:val="24"/>
        </w:rPr>
        <w:t xml:space="preserve">Мишкинского муниципального округа           </w:t>
      </w:r>
      <w:r>
        <w:rPr>
          <w:rFonts w:ascii="Liberation Sans" w:hAnsi="Liberation Sans" w:cs="Times New Roman"/>
          <w:sz w:val="24"/>
          <w:szCs w:val="24"/>
        </w:rPr>
        <w:t xml:space="preserve">                            </w:t>
      </w:r>
      <w:r w:rsidRPr="00D5589A">
        <w:rPr>
          <w:rFonts w:ascii="Liberation Sans" w:hAnsi="Liberation Sans" w:cs="Times New Roman"/>
          <w:sz w:val="24"/>
          <w:szCs w:val="24"/>
        </w:rPr>
        <w:t xml:space="preserve">    </w:t>
      </w:r>
      <w:r>
        <w:rPr>
          <w:rFonts w:ascii="Liberation Sans" w:hAnsi="Liberation Sans" w:cs="Times New Roman"/>
          <w:sz w:val="24"/>
          <w:szCs w:val="24"/>
        </w:rPr>
        <w:t xml:space="preserve">       </w:t>
      </w:r>
      <w:r w:rsidRPr="00D5589A">
        <w:rPr>
          <w:rFonts w:ascii="Liberation Sans" w:hAnsi="Liberation Sans" w:cs="Times New Roman"/>
          <w:sz w:val="24"/>
          <w:szCs w:val="24"/>
        </w:rPr>
        <w:t xml:space="preserve">   Д.В. Мамонтов</w:t>
      </w:r>
    </w:p>
    <w:p w:rsidR="009A74F6" w:rsidRDefault="009A74F6" w:rsidP="009A74F6">
      <w:pPr>
        <w:tabs>
          <w:tab w:val="left" w:pos="540"/>
        </w:tabs>
        <w:spacing w:after="0"/>
        <w:rPr>
          <w:rFonts w:ascii="Liberation Sans" w:hAnsi="Liberation Sans"/>
          <w:sz w:val="20"/>
          <w:szCs w:val="20"/>
        </w:rPr>
      </w:pPr>
    </w:p>
    <w:p w:rsidR="009A74F6" w:rsidRPr="00D5589A" w:rsidRDefault="009A74F6" w:rsidP="009A74F6">
      <w:pPr>
        <w:tabs>
          <w:tab w:val="left" w:pos="540"/>
        </w:tabs>
        <w:spacing w:after="0"/>
        <w:rPr>
          <w:rFonts w:ascii="Liberation Sans" w:hAnsi="Liberation Sans"/>
          <w:sz w:val="20"/>
          <w:szCs w:val="20"/>
        </w:rPr>
      </w:pPr>
      <w:r w:rsidRPr="00D5589A">
        <w:rPr>
          <w:rFonts w:ascii="Liberation Sans" w:hAnsi="Liberation Sans"/>
          <w:sz w:val="20"/>
          <w:szCs w:val="20"/>
        </w:rPr>
        <w:t>Карасёв Р.А.</w:t>
      </w:r>
    </w:p>
    <w:p w:rsidR="00E16B7D" w:rsidRDefault="009A74F6" w:rsidP="009A74F6">
      <w:pPr>
        <w:spacing w:after="0"/>
        <w:rPr>
          <w:rFonts w:ascii="Liberation Sans" w:hAnsi="Liberation Sans"/>
          <w:sz w:val="20"/>
          <w:szCs w:val="20"/>
        </w:rPr>
      </w:pPr>
      <w:r>
        <w:rPr>
          <w:rFonts w:ascii="Liberation Sans" w:hAnsi="Liberation Sans"/>
          <w:sz w:val="20"/>
          <w:szCs w:val="20"/>
        </w:rPr>
        <w:t>8(35247)</w:t>
      </w:r>
      <w:r w:rsidRPr="00D5589A">
        <w:rPr>
          <w:rFonts w:ascii="Liberation Sans" w:hAnsi="Liberation Sans"/>
          <w:sz w:val="20"/>
          <w:szCs w:val="20"/>
        </w:rPr>
        <w:t>32109</w:t>
      </w:r>
    </w:p>
    <w:p w:rsidR="009A74F6" w:rsidRDefault="009A74F6" w:rsidP="009A74F6">
      <w:pPr>
        <w:keepLines/>
        <w:widowControl w:val="0"/>
        <w:spacing w:after="0" w:line="240" w:lineRule="auto"/>
        <w:ind w:left="4820"/>
        <w:jc w:val="both"/>
        <w:outlineLvl w:val="0"/>
        <w:rPr>
          <w:rFonts w:ascii="Liberation Sans" w:hAnsi="Liberation Sans"/>
          <w:sz w:val="24"/>
          <w:szCs w:val="24"/>
        </w:rPr>
      </w:pPr>
      <w:r w:rsidRPr="00D5589A">
        <w:rPr>
          <w:rFonts w:ascii="Liberation Sans" w:hAnsi="Liberation Sans"/>
          <w:sz w:val="24"/>
          <w:szCs w:val="24"/>
        </w:rPr>
        <w:lastRenderedPageBreak/>
        <w:t>Приложение</w:t>
      </w:r>
    </w:p>
    <w:p w:rsidR="009A74F6" w:rsidRDefault="009A74F6" w:rsidP="009A74F6">
      <w:pPr>
        <w:keepLines/>
        <w:widowControl w:val="0"/>
        <w:spacing w:after="0" w:line="240" w:lineRule="auto"/>
        <w:ind w:left="4820"/>
        <w:jc w:val="both"/>
        <w:outlineLvl w:val="0"/>
        <w:rPr>
          <w:rFonts w:ascii="Liberation Sans" w:hAnsi="Liberation Sans"/>
          <w:sz w:val="24"/>
          <w:szCs w:val="24"/>
        </w:rPr>
      </w:pPr>
      <w:r w:rsidRPr="00D5589A">
        <w:rPr>
          <w:rFonts w:ascii="Liberation Sans" w:hAnsi="Liberation Sans"/>
          <w:sz w:val="24"/>
          <w:szCs w:val="24"/>
        </w:rPr>
        <w:t xml:space="preserve">к постановлению </w:t>
      </w:r>
      <w:r>
        <w:rPr>
          <w:rFonts w:ascii="Liberation Sans" w:hAnsi="Liberation Sans"/>
          <w:sz w:val="24"/>
          <w:szCs w:val="24"/>
        </w:rPr>
        <w:t>Администрации,</w:t>
      </w:r>
    </w:p>
    <w:p w:rsidR="009A74F6" w:rsidRDefault="009A74F6" w:rsidP="009A74F6">
      <w:pPr>
        <w:keepLines/>
        <w:widowControl w:val="0"/>
        <w:spacing w:after="0" w:line="240" w:lineRule="auto"/>
        <w:ind w:left="4820"/>
        <w:jc w:val="both"/>
        <w:outlineLvl w:val="0"/>
        <w:rPr>
          <w:rFonts w:ascii="Liberation Sans" w:hAnsi="Liberation Sans"/>
          <w:sz w:val="24"/>
          <w:szCs w:val="24"/>
        </w:rPr>
      </w:pPr>
      <w:r w:rsidRPr="00D5589A">
        <w:rPr>
          <w:rFonts w:ascii="Liberation Sans" w:hAnsi="Liberation Sans"/>
          <w:sz w:val="24"/>
          <w:szCs w:val="24"/>
        </w:rPr>
        <w:t>Мишкинского муниципального округа</w:t>
      </w:r>
    </w:p>
    <w:p w:rsidR="009A74F6" w:rsidRDefault="009A74F6" w:rsidP="009A74F6">
      <w:pPr>
        <w:keepLines/>
        <w:widowControl w:val="0"/>
        <w:spacing w:after="0" w:line="240" w:lineRule="auto"/>
        <w:ind w:left="4820"/>
        <w:jc w:val="both"/>
        <w:outlineLvl w:val="0"/>
        <w:rPr>
          <w:rFonts w:ascii="Liberation Sans" w:hAnsi="Liberation Sans"/>
          <w:sz w:val="24"/>
          <w:szCs w:val="24"/>
        </w:rPr>
      </w:pPr>
      <w:r w:rsidRPr="00D5589A">
        <w:rPr>
          <w:rFonts w:ascii="Liberation Sans" w:hAnsi="Liberation Sans"/>
          <w:sz w:val="24"/>
          <w:szCs w:val="24"/>
        </w:rPr>
        <w:t>от «___» ___________2022 г. №______</w:t>
      </w:r>
    </w:p>
    <w:p w:rsidR="009A74F6" w:rsidRDefault="009A74F6" w:rsidP="009A74F6">
      <w:pPr>
        <w:keepLines/>
        <w:widowControl w:val="0"/>
        <w:spacing w:after="0" w:line="240" w:lineRule="auto"/>
        <w:ind w:left="4820"/>
        <w:jc w:val="both"/>
        <w:outlineLvl w:val="0"/>
        <w:rPr>
          <w:rFonts w:ascii="Liberation Sans" w:hAnsi="Liberation Sans"/>
          <w:color w:val="000000"/>
          <w:sz w:val="24"/>
          <w:szCs w:val="24"/>
        </w:rPr>
      </w:pPr>
      <w:r w:rsidRPr="00D5589A">
        <w:rPr>
          <w:rFonts w:ascii="Liberation Sans" w:hAnsi="Liberation Sans"/>
          <w:sz w:val="24"/>
          <w:szCs w:val="24"/>
        </w:rPr>
        <w:t>«</w:t>
      </w:r>
      <w:r w:rsidRPr="00D5589A">
        <w:rPr>
          <w:rFonts w:ascii="Liberation Sans" w:hAnsi="Liberation Sans"/>
          <w:color w:val="000000"/>
          <w:sz w:val="24"/>
          <w:szCs w:val="24"/>
        </w:rPr>
        <w:t>Об утверждении порядка ремонта и</w:t>
      </w:r>
    </w:p>
    <w:p w:rsidR="009A74F6" w:rsidRDefault="009A74F6" w:rsidP="009A74F6">
      <w:pPr>
        <w:keepLines/>
        <w:widowControl w:val="0"/>
        <w:spacing w:after="0" w:line="240" w:lineRule="auto"/>
        <w:ind w:left="4820"/>
        <w:jc w:val="both"/>
        <w:outlineLvl w:val="0"/>
        <w:rPr>
          <w:rFonts w:ascii="Liberation Sans" w:hAnsi="Liberation Sans"/>
          <w:color w:val="000000"/>
          <w:sz w:val="24"/>
          <w:szCs w:val="24"/>
        </w:rPr>
      </w:pPr>
      <w:r w:rsidRPr="00D5589A">
        <w:rPr>
          <w:rFonts w:ascii="Liberation Sans" w:hAnsi="Liberation Sans"/>
          <w:color w:val="000000"/>
          <w:sz w:val="24"/>
          <w:szCs w:val="24"/>
        </w:rPr>
        <w:t>содержания автомобильных дорог</w:t>
      </w:r>
    </w:p>
    <w:p w:rsidR="009A74F6" w:rsidRDefault="009A74F6" w:rsidP="009A74F6">
      <w:pPr>
        <w:keepLines/>
        <w:widowControl w:val="0"/>
        <w:spacing w:after="0" w:line="240" w:lineRule="auto"/>
        <w:ind w:left="4820"/>
        <w:jc w:val="both"/>
        <w:outlineLvl w:val="0"/>
        <w:rPr>
          <w:rFonts w:ascii="Liberation Sans" w:hAnsi="Liberation Sans"/>
          <w:color w:val="000000"/>
          <w:sz w:val="24"/>
          <w:szCs w:val="24"/>
        </w:rPr>
      </w:pPr>
      <w:r w:rsidRPr="00D5589A">
        <w:rPr>
          <w:rFonts w:ascii="Liberation Sans" w:hAnsi="Liberation Sans"/>
          <w:color w:val="000000"/>
          <w:sz w:val="24"/>
          <w:szCs w:val="24"/>
        </w:rPr>
        <w:t>общего пользования местного значения</w:t>
      </w:r>
    </w:p>
    <w:p w:rsidR="009A74F6" w:rsidRDefault="009A74F6" w:rsidP="009A74F6">
      <w:pPr>
        <w:keepLines/>
        <w:widowControl w:val="0"/>
        <w:spacing w:after="0" w:line="240" w:lineRule="auto"/>
        <w:ind w:left="4820"/>
        <w:jc w:val="both"/>
        <w:outlineLvl w:val="0"/>
        <w:rPr>
          <w:rFonts w:ascii="Liberation Sans" w:hAnsi="Liberation Sans"/>
          <w:color w:val="000000"/>
          <w:sz w:val="24"/>
          <w:szCs w:val="24"/>
        </w:rPr>
      </w:pPr>
      <w:r w:rsidRPr="00D5589A">
        <w:rPr>
          <w:rFonts w:ascii="Liberation Sans" w:hAnsi="Liberation Sans"/>
          <w:color w:val="000000"/>
          <w:sz w:val="24"/>
          <w:szCs w:val="24"/>
        </w:rPr>
        <w:t>Мишкинского муниципального округа</w:t>
      </w:r>
    </w:p>
    <w:p w:rsidR="009A74F6" w:rsidRPr="00D5589A" w:rsidRDefault="009A74F6" w:rsidP="009A74F6">
      <w:pPr>
        <w:keepLines/>
        <w:widowControl w:val="0"/>
        <w:spacing w:after="0" w:line="240" w:lineRule="auto"/>
        <w:ind w:left="4820"/>
        <w:jc w:val="both"/>
        <w:outlineLvl w:val="0"/>
        <w:rPr>
          <w:rFonts w:ascii="Liberation Sans" w:hAnsi="Liberation Sans"/>
          <w:sz w:val="24"/>
          <w:szCs w:val="24"/>
        </w:rPr>
      </w:pPr>
      <w:r w:rsidRPr="00D5589A">
        <w:rPr>
          <w:rFonts w:ascii="Liberation Sans" w:hAnsi="Liberation Sans"/>
          <w:color w:val="000000"/>
          <w:sz w:val="24"/>
          <w:szCs w:val="24"/>
        </w:rPr>
        <w:t>Курганской области</w:t>
      </w:r>
      <w:r w:rsidRPr="00D5589A">
        <w:rPr>
          <w:rFonts w:ascii="Liberation Sans" w:hAnsi="Liberation Sans"/>
          <w:sz w:val="24"/>
          <w:szCs w:val="24"/>
        </w:rPr>
        <w:t>»</w:t>
      </w:r>
    </w:p>
    <w:p w:rsidR="009A74F6" w:rsidRPr="00D5589A" w:rsidRDefault="009A74F6" w:rsidP="009A74F6">
      <w:pPr>
        <w:pStyle w:val="headertext"/>
        <w:spacing w:before="720" w:beforeAutospacing="0" w:after="0" w:afterAutospacing="0"/>
        <w:jc w:val="center"/>
        <w:rPr>
          <w:rFonts w:ascii="Liberation Sans" w:hAnsi="Liberation Sans"/>
          <w:b/>
          <w:color w:val="000000"/>
        </w:rPr>
      </w:pPr>
      <w:r w:rsidRPr="00D5589A">
        <w:rPr>
          <w:rFonts w:ascii="Liberation Sans" w:hAnsi="Liberation Sans"/>
          <w:b/>
          <w:color w:val="000000"/>
        </w:rPr>
        <w:t xml:space="preserve">ПОРЯДОК </w:t>
      </w:r>
    </w:p>
    <w:p w:rsidR="009A74F6" w:rsidRPr="00D5589A" w:rsidRDefault="009A74F6" w:rsidP="009A74F6">
      <w:pPr>
        <w:pStyle w:val="headertext"/>
        <w:spacing w:before="0" w:beforeAutospacing="0" w:after="0" w:afterAutospacing="0"/>
        <w:jc w:val="center"/>
        <w:rPr>
          <w:rFonts w:ascii="Liberation Sans" w:hAnsi="Liberation Sans"/>
          <w:b/>
          <w:color w:val="000000"/>
        </w:rPr>
      </w:pPr>
      <w:r w:rsidRPr="00D5589A">
        <w:rPr>
          <w:rFonts w:ascii="Liberation Sans" w:hAnsi="Liberation Sans"/>
          <w:b/>
          <w:color w:val="000000"/>
        </w:rPr>
        <w:t xml:space="preserve">ремонта и содержания автомобильных дорог общего пользования </w:t>
      </w:r>
    </w:p>
    <w:p w:rsidR="009A74F6" w:rsidRPr="00D5589A" w:rsidRDefault="009A74F6" w:rsidP="009A74F6">
      <w:pPr>
        <w:pStyle w:val="headertext"/>
        <w:spacing w:before="0" w:beforeAutospacing="0" w:after="0" w:afterAutospacing="0"/>
        <w:jc w:val="center"/>
        <w:rPr>
          <w:rFonts w:ascii="Liberation Sans" w:hAnsi="Liberation Sans"/>
          <w:b/>
          <w:color w:val="000000"/>
        </w:rPr>
      </w:pPr>
      <w:r w:rsidRPr="00D5589A">
        <w:rPr>
          <w:rFonts w:ascii="Liberation Sans" w:hAnsi="Liberation Sans"/>
          <w:b/>
          <w:color w:val="000000"/>
        </w:rPr>
        <w:t>местного значения Мишкинского муниципального округа</w:t>
      </w:r>
    </w:p>
    <w:p w:rsidR="009A74F6" w:rsidRPr="00D5589A" w:rsidRDefault="009A74F6" w:rsidP="009A74F6">
      <w:pPr>
        <w:pStyle w:val="headertext"/>
        <w:spacing w:before="480" w:beforeAutospacing="0" w:after="0" w:afterAutospacing="0"/>
        <w:jc w:val="center"/>
        <w:rPr>
          <w:rFonts w:ascii="Liberation Sans" w:hAnsi="Liberation Sans"/>
          <w:color w:val="000000"/>
        </w:rPr>
      </w:pPr>
      <w:r w:rsidRPr="00D5589A">
        <w:rPr>
          <w:rFonts w:ascii="Liberation Sans" w:hAnsi="Liberation Sans"/>
          <w:b/>
          <w:color w:val="000000"/>
        </w:rPr>
        <w:t>1. Общие положения</w:t>
      </w:r>
      <w:r w:rsidRPr="00D5589A">
        <w:rPr>
          <w:rFonts w:ascii="Liberation Sans" w:hAnsi="Liberation Sans"/>
          <w:b/>
          <w:color w:val="000000"/>
        </w:rPr>
        <w:br/>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xml:space="preserve">1.1. В настоящем Порядке используются основные понятия в соответствии с </w:t>
      </w:r>
      <w:hyperlink r:id="rId9" w:history="1">
        <w:r w:rsidRPr="009A74F6">
          <w:rPr>
            <w:rStyle w:val="a3"/>
            <w:rFonts w:ascii="Liberation Sans" w:hAnsi="Liberation Sans"/>
            <w:color w:val="000000"/>
            <w:u w:val="none"/>
          </w:rPr>
          <w:t>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9A74F6">
        <w:rPr>
          <w:rStyle w:val="a3"/>
          <w:rFonts w:ascii="Liberation Sans" w:hAnsi="Liberation Sans"/>
          <w:color w:val="000000"/>
          <w:u w:val="none"/>
        </w:rPr>
        <w:t>»</w:t>
      </w:r>
      <w:r w:rsidRPr="009A74F6">
        <w:rPr>
          <w:rFonts w:ascii="Liberation Sans" w:hAnsi="Liberation Sans"/>
          <w:color w:val="000000"/>
        </w:rPr>
        <w:t>.</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Pr="009A74F6">
        <w:rPr>
          <w:rStyle w:val="a3"/>
          <w:rFonts w:ascii="Liberation Sans" w:hAnsi="Liberation Sans"/>
          <w:color w:val="000000"/>
          <w:u w:val="none"/>
        </w:rPr>
        <w:t>Мишкинского</w:t>
      </w:r>
      <w:r w:rsidRPr="009A74F6">
        <w:rPr>
          <w:rFonts w:ascii="Liberation Sans" w:hAnsi="Liberation Sans"/>
          <w:color w:val="000000"/>
        </w:rPr>
        <w:t xml:space="preserve"> муниципального округа (далее - 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 - 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оценка технического состояния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проведение работ по ремонту автомобильных дорог и приёмка работ;</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проведение работ по содержанию автомобильных дорог и приемка работ;</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оценка качества по ремонту и содержанию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xml:space="preserve">1.4. Организацию работ по ремонту и содержанию автомобильных работ осуществляет Администрация </w:t>
      </w:r>
      <w:r w:rsidRPr="009A74F6">
        <w:rPr>
          <w:rStyle w:val="a3"/>
          <w:rFonts w:ascii="Liberation Sans" w:hAnsi="Liberation Sans"/>
          <w:color w:val="000000"/>
          <w:u w:val="none"/>
        </w:rPr>
        <w:t>Мишкинского</w:t>
      </w:r>
      <w:r w:rsidRPr="009A74F6">
        <w:rPr>
          <w:rFonts w:ascii="Liberation Sans" w:hAnsi="Liberation Sans"/>
          <w:color w:val="000000"/>
        </w:rPr>
        <w:t xml:space="preserve"> муниципального округа Курганской области (далее - уполномоченный орган).</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xml:space="preserve">1.5. Оценка технического состояния автомобильных дорог проводится Администрацией Мишкинского муниципального округа либо уполномоченной им организацией в порядке, установленном </w:t>
      </w:r>
      <w:hyperlink r:id="rId10" w:history="1">
        <w:r w:rsidRPr="009A74F6">
          <w:rPr>
            <w:rStyle w:val="a3"/>
            <w:rFonts w:ascii="Liberation Sans" w:hAnsi="Liberation Sans"/>
            <w:color w:val="000000"/>
            <w:u w:val="none"/>
          </w:rPr>
          <w:t>приказом Министерства транспорта Российской Федерации от 07.08.2020 г. № 288 «О порядке проведения оценки технического состояния автомобильных дорог</w:t>
        </w:r>
      </w:hyperlink>
      <w:r w:rsidRPr="009A74F6">
        <w:rPr>
          <w:rStyle w:val="a3"/>
          <w:rFonts w:ascii="Liberation Sans" w:hAnsi="Liberation Sans"/>
          <w:color w:val="000000"/>
          <w:u w:val="none"/>
        </w:rPr>
        <w:t>»</w:t>
      </w:r>
      <w:r w:rsidRPr="009A74F6">
        <w:rPr>
          <w:rFonts w:ascii="Liberation Sans" w:hAnsi="Liberation Sans"/>
          <w:color w:val="000000"/>
        </w:rPr>
        <w:t>.</w:t>
      </w:r>
    </w:p>
    <w:p w:rsidR="009A74F6" w:rsidRPr="009A74F6" w:rsidRDefault="009A74F6" w:rsidP="009A74F6">
      <w:pPr>
        <w:jc w:val="right"/>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lastRenderedPageBreak/>
        <w:t xml:space="preserve">1.6. 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hyperlink r:id="rId11" w:history="1">
        <w:r w:rsidRPr="009A74F6">
          <w:rPr>
            <w:rStyle w:val="a3"/>
            <w:rFonts w:ascii="Liberation Sans" w:hAnsi="Liberation Sans"/>
            <w:color w:val="000000"/>
            <w:u w:val="none"/>
          </w:rPr>
          <w:t>приказом Министерства транспорта Российской Федерации от 16.11.2012 г. № 402</w:t>
        </w:r>
      </w:hyperlink>
      <w:r w:rsidRPr="009A74F6">
        <w:rPr>
          <w:rFonts w:ascii="Liberation Sans" w:hAnsi="Liberation Sans"/>
          <w:color w:val="000000"/>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12" w:history="1">
        <w:r w:rsidRPr="009A74F6">
          <w:rPr>
            <w:rStyle w:val="a3"/>
            <w:rFonts w:ascii="Liberation Sans" w:hAnsi="Liberation Sans"/>
            <w:color w:val="000000"/>
            <w:u w:val="none"/>
          </w:rPr>
          <w:t>Градостроительным кодексом Российской Федерации</w:t>
        </w:r>
      </w:hyperlink>
      <w:r w:rsidRPr="009A74F6">
        <w:rPr>
          <w:rFonts w:ascii="Liberation Sans" w:hAnsi="Liberation Sans"/>
          <w:color w:val="000000"/>
        </w:rPr>
        <w:t xml:space="preserve"> и </w:t>
      </w:r>
      <w:hyperlink r:id="rId13" w:history="1">
        <w:r w:rsidRPr="009A74F6">
          <w:rPr>
            <w:rStyle w:val="a3"/>
            <w:rFonts w:ascii="Liberation Sans" w:hAnsi="Liberation Sans"/>
            <w:color w:val="000000"/>
            <w:u w:val="none"/>
          </w:rPr>
          <w:t>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A74F6">
        <w:rPr>
          <w:rStyle w:val="a3"/>
          <w:rFonts w:ascii="Liberation Sans" w:hAnsi="Liberation Sans"/>
          <w:color w:val="000000"/>
          <w:u w:val="none"/>
        </w:rPr>
        <w:t>»</w:t>
      </w:r>
      <w:r w:rsidRPr="009A74F6">
        <w:rPr>
          <w:rFonts w:ascii="Liberation Sans" w:hAnsi="Liberation Sans"/>
          <w:color w:val="000000"/>
        </w:rPr>
        <w:t>.</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bookmarkStart w:id="1" w:name="P001C"/>
      <w:bookmarkEnd w:id="1"/>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 xml:space="preserve">2. Оценка технического состояния автомобильных дорог и </w:t>
      </w:r>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разработка проектов и (или) сметных расчетов</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2.1.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2.3. При разработке проектов и (или) сметных расчетов по ремонту или содержанию автомобильных дорог должны учитываться следующие приоритеты:</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9A74F6" w:rsidRPr="009A74F6" w:rsidRDefault="009A74F6" w:rsidP="009A74F6">
      <w:pPr>
        <w:pStyle w:val="formattext"/>
        <w:spacing w:before="0" w:beforeAutospacing="0" w:after="0" w:afterAutospacing="0"/>
        <w:ind w:firstLine="709"/>
        <w:jc w:val="center"/>
        <w:rPr>
          <w:rFonts w:ascii="Liberation Sans" w:hAnsi="Liberation Sans"/>
          <w:b/>
          <w:color w:val="000000"/>
        </w:rPr>
      </w:pPr>
    </w:p>
    <w:p w:rsidR="009A74F6" w:rsidRPr="009A74F6" w:rsidRDefault="009A74F6" w:rsidP="009A74F6">
      <w:pPr>
        <w:pStyle w:val="format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3. Планирование работ по ремонту и содержанию автомобильных дорог.</w:t>
      </w:r>
    </w:p>
    <w:p w:rsidR="009A74F6" w:rsidRPr="009A74F6" w:rsidRDefault="009A74F6" w:rsidP="009A74F6">
      <w:pPr>
        <w:pStyle w:val="formattext"/>
        <w:spacing w:before="0" w:beforeAutospacing="0" w:after="0" w:afterAutospacing="0"/>
        <w:ind w:firstLine="709"/>
        <w:jc w:val="center"/>
        <w:rPr>
          <w:rFonts w:ascii="Liberation Sans" w:hAnsi="Liberation Sans"/>
          <w:b/>
          <w:color w:val="000000"/>
        </w:rPr>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3.1. Планирование работ по ремонту и содержанию автомобильных дорог должно обеспечивать:</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круглогодичное и качественное содержание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своевременный и качественный ремонт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xml:space="preserve">- качественное транспортно-эксплуатационное состояние автомобильных дорог, соответствующие требованиям ГОСТ Р 50597-2017 «Национальный стандарт Российской Федерации. Дороги автомобильные и улицы. Требования к </w:t>
      </w:r>
      <w:r w:rsidRPr="009A74F6">
        <w:rPr>
          <w:rFonts w:ascii="Liberation Sans" w:hAnsi="Liberation Sans"/>
          <w:color w:val="000000"/>
        </w:rPr>
        <w:lastRenderedPageBreak/>
        <w:t>эксплуатационному состоянию, допустимому по условиям обеспечения безопасности дорожного движения. Методы контроля»;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совершенствование технологии, организацию и эффективное управление производимыми дорожными работами.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3.2. Перечень участков автомобильных дорог, подлежащих ремонту, определяется на основании: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xml:space="preserve">- актов сезонных обследований, проводимых два раза в год (весной и осенью) с участием представителей уполномоченного органа, организаций, осуществляющих содержание автомобильных дорог, и </w:t>
      </w:r>
      <w:r w:rsidRPr="009A74F6">
        <w:rPr>
          <w:rFonts w:ascii="Liberation Sans" w:hAnsi="Liberation Sans"/>
          <w:color w:val="222222"/>
          <w:shd w:val="clear" w:color="auto" w:fill="FFFFFF"/>
        </w:rPr>
        <w:t>Отделение ГИБДД межмуниципального отдела МВД России "Юргамышский</w:t>
      </w:r>
      <w:r w:rsidRPr="009A74F6">
        <w:rPr>
          <w:rFonts w:ascii="Trebuchet MS" w:hAnsi="Trebuchet MS"/>
          <w:color w:val="222222"/>
          <w:shd w:val="clear" w:color="auto" w:fill="FFFFFF"/>
        </w:rPr>
        <w:t>"</w:t>
      </w:r>
      <w:r w:rsidRPr="009A74F6">
        <w:rPr>
          <w:rFonts w:ascii="Liberation Sans" w:hAnsi="Liberation Sans"/>
          <w:color w:val="000000"/>
        </w:rPr>
        <w:t xml:space="preserve"> (по согласованию);</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диагностических обследований автомобильных дорог, проводимых в плановом порядке специализированными организациями.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3.5. Запрещается на одной и той же автомобильной дороге планировать в течение года несколько видов ремонта.</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3.6. На автомобильных дорогах, подлежащих реконструкции или капитальному ремонту, работы по текущему ремонту не планируются.</w:t>
      </w:r>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bookmarkStart w:id="3" w:name="P0033"/>
      <w:bookmarkEnd w:id="3"/>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4. Порядок ремонта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4.3. Основные мероприятия по ремонту автомобильных дорог проводятся в весенне-летне-осенний период.</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4.6. Организации, осуществляющие работы по ремонту автомобильной дороги, размещают на месте проведения работ следующую информацию:</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наименование юридического лица, индивидуального предпринимателя, осуществляющего работы по ремонту;</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срок начала и окончания проведения ремонтных работ;</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lastRenderedPageBreak/>
        <w:t>- направление движения транспортных средств в целях объезда участка дороги, на которой проводится ремонт.</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bookmarkStart w:id="4" w:name="P004A"/>
      <w:bookmarkEnd w:id="4"/>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5. Порядок содержания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lastRenderedPageBreak/>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5.7. 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5.10.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lastRenderedPageBreak/>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rsidR="009A74F6" w:rsidRPr="009A74F6" w:rsidRDefault="009A74F6" w:rsidP="009A74F6">
      <w:pPr>
        <w:pStyle w:val="formattext"/>
        <w:spacing w:before="0" w:beforeAutospacing="0" w:after="0" w:afterAutospacing="0"/>
        <w:ind w:firstLine="709"/>
        <w:jc w:val="center"/>
        <w:rPr>
          <w:rFonts w:ascii="Liberation Sans" w:hAnsi="Liberation Sans"/>
          <w:color w:val="000000"/>
        </w:rPr>
      </w:pPr>
      <w:bookmarkStart w:id="5" w:name="P0063"/>
      <w:bookmarkEnd w:id="5"/>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6. Организация контроля качества работ по ремонту и содержанию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содержания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соблюдение технологических параметров при производстве работ по ремонту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качество материалов и конструкций, используемых для работ по ремонту и содержанию автомобильных дорог,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выполнение геодезических работ в процессе ремонта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соответствие объемов и качества выполненных и предъявленных к оплате строительно-монтажных работ рабочей документации;</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осуществляет оценку транспортно-эксплуатационного состояния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осуществляет сбор оперативной информации о ходе выполнения работ на объектах содержания и ремонта 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 осуществляет проверку ведения исполнительной документации на объектах содержания и ремонта автомобильных дорог.</w:t>
      </w:r>
    </w:p>
    <w:p w:rsidR="009A74F6" w:rsidRPr="009A74F6" w:rsidRDefault="009A74F6" w:rsidP="009A74F6">
      <w:pPr>
        <w:pStyle w:val="headertext"/>
        <w:spacing w:before="0" w:beforeAutospacing="0" w:after="0" w:afterAutospacing="0"/>
        <w:ind w:firstLine="709"/>
        <w:jc w:val="center"/>
        <w:rPr>
          <w:rFonts w:ascii="Liberation Sans" w:hAnsi="Liberation Sans"/>
          <w:color w:val="000000"/>
        </w:rPr>
      </w:pPr>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 xml:space="preserve">7. Финансовое обеспечение работ по ремонту и содержанию </w:t>
      </w:r>
    </w:p>
    <w:p w:rsidR="009A74F6" w:rsidRPr="009A74F6" w:rsidRDefault="009A74F6" w:rsidP="009A74F6">
      <w:pPr>
        <w:pStyle w:val="headertext"/>
        <w:spacing w:before="0" w:beforeAutospacing="0" w:after="0" w:afterAutospacing="0"/>
        <w:ind w:firstLine="709"/>
        <w:jc w:val="center"/>
        <w:rPr>
          <w:rFonts w:ascii="Liberation Sans" w:hAnsi="Liberation Sans"/>
          <w:b/>
          <w:color w:val="000000"/>
        </w:rPr>
      </w:pPr>
      <w:r w:rsidRPr="009A74F6">
        <w:rPr>
          <w:rFonts w:ascii="Liberation Sans" w:hAnsi="Liberation Sans"/>
          <w:b/>
          <w:color w:val="000000"/>
        </w:rPr>
        <w:t>автомобильных дорог</w:t>
      </w: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p>
    <w:p w:rsidR="009A74F6" w:rsidRPr="009A74F6" w:rsidRDefault="009A74F6" w:rsidP="009A74F6">
      <w:pPr>
        <w:pStyle w:val="formattext"/>
        <w:spacing w:before="0" w:beforeAutospacing="0" w:after="0" w:afterAutospacing="0"/>
        <w:ind w:firstLine="709"/>
        <w:jc w:val="both"/>
        <w:rPr>
          <w:rFonts w:ascii="Liberation Sans" w:hAnsi="Liberation Sans"/>
          <w:color w:val="000000"/>
        </w:rPr>
      </w:pPr>
      <w:r w:rsidRPr="009A74F6">
        <w:rPr>
          <w:rFonts w:ascii="Liberation Sans" w:hAnsi="Liberation Sans"/>
          <w:color w:val="000000"/>
        </w:rPr>
        <w:t>7.1. 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решением Думы Мишкинского муниципального округа от 11 мая 2022 года №40 «О муниципальном дорожном фонде Мишкинского муниципального округа».</w:t>
      </w:r>
    </w:p>
    <w:p w:rsidR="009A74F6" w:rsidRPr="009A74F6" w:rsidRDefault="009A74F6" w:rsidP="009A74F6">
      <w:pPr>
        <w:pStyle w:val="formattext"/>
        <w:spacing w:before="0" w:beforeAutospacing="0" w:after="0" w:afterAutospacing="0"/>
        <w:ind w:firstLine="709"/>
        <w:jc w:val="both"/>
        <w:rPr>
          <w:color w:val="000000"/>
        </w:rPr>
      </w:pPr>
      <w:r w:rsidRPr="009A74F6">
        <w:rPr>
          <w:rFonts w:ascii="Liberation Sans" w:hAnsi="Liberation Sans"/>
          <w:color w:val="000000"/>
        </w:rPr>
        <w:t xml:space="preserve">7.2. Нормативы финансовых затрат на ремонт и содержание автомобильных дорог местного значения осуществлять в соответствии с постановлением от 24 </w:t>
      </w:r>
      <w:r w:rsidRPr="009A74F6">
        <w:rPr>
          <w:rFonts w:ascii="Liberation Sans" w:hAnsi="Liberation Sans"/>
          <w:color w:val="000000"/>
        </w:rPr>
        <w:lastRenderedPageBreak/>
        <w:t>ноября 2020 года №144 «Об утверждении Положения о нормативах финансовых затрат на содержание и ремонт автомобильных дорог общего пользования местного значения, находящихся в собственности Мишкинского района»</w:t>
      </w:r>
      <w:r w:rsidRPr="009A74F6">
        <w:rPr>
          <w:rStyle w:val="match"/>
          <w:rFonts w:ascii="Liberation Sans" w:hAnsi="Liberation Sans"/>
          <w:color w:val="000000"/>
        </w:rPr>
        <w:t>.</w:t>
      </w:r>
    </w:p>
    <w:p w:rsidR="009A74F6" w:rsidRPr="009A74F6" w:rsidRDefault="009A74F6" w:rsidP="009A74F6">
      <w:pPr>
        <w:pStyle w:val="headertext"/>
        <w:spacing w:before="0" w:beforeAutospacing="0" w:after="0" w:afterAutospacing="0" w:line="240" w:lineRule="exact"/>
        <w:ind w:firstLine="709"/>
        <w:jc w:val="center"/>
        <w:rPr>
          <w:b/>
          <w:sz w:val="28"/>
          <w:szCs w:val="28"/>
        </w:rPr>
      </w:pPr>
    </w:p>
    <w:p w:rsidR="009A74F6" w:rsidRPr="009A74F6" w:rsidRDefault="009A74F6" w:rsidP="009A74F6">
      <w:pPr>
        <w:pStyle w:val="headertext"/>
        <w:spacing w:before="0" w:beforeAutospacing="0" w:after="0" w:afterAutospacing="0" w:line="240" w:lineRule="exact"/>
        <w:jc w:val="center"/>
        <w:rPr>
          <w:b/>
          <w:sz w:val="28"/>
          <w:szCs w:val="28"/>
        </w:rPr>
      </w:pPr>
    </w:p>
    <w:p w:rsidR="009A74F6" w:rsidRPr="009A74F6" w:rsidRDefault="009A74F6" w:rsidP="009A74F6">
      <w:pPr>
        <w:pStyle w:val="formattext"/>
        <w:spacing w:before="0" w:beforeAutospacing="0" w:after="0" w:afterAutospacing="0"/>
        <w:ind w:firstLine="709"/>
        <w:jc w:val="both"/>
        <w:rPr>
          <w:rStyle w:val="match"/>
          <w:rFonts w:ascii="Liberation Sans" w:hAnsi="Liberation Sans"/>
          <w:color w:val="000000"/>
        </w:rPr>
      </w:pPr>
    </w:p>
    <w:p w:rsidR="009A74F6" w:rsidRPr="009A74F6" w:rsidRDefault="009A74F6" w:rsidP="009A74F6">
      <w:pPr>
        <w:pStyle w:val="formattext"/>
        <w:spacing w:before="600" w:beforeAutospacing="0" w:after="0" w:afterAutospacing="0"/>
        <w:jc w:val="both"/>
        <w:rPr>
          <w:rStyle w:val="match"/>
          <w:rFonts w:ascii="Liberation Sans" w:hAnsi="Liberation Sans"/>
          <w:color w:val="000000"/>
        </w:rPr>
      </w:pPr>
      <w:r w:rsidRPr="009A74F6">
        <w:rPr>
          <w:rStyle w:val="match"/>
          <w:rFonts w:ascii="Liberation Sans" w:hAnsi="Liberation Sans"/>
          <w:color w:val="000000"/>
        </w:rPr>
        <w:t>Управляющий делами – руководитель аппарата</w:t>
      </w:r>
    </w:p>
    <w:p w:rsidR="009A74F6" w:rsidRPr="009A74F6" w:rsidRDefault="009A74F6" w:rsidP="009A74F6">
      <w:pPr>
        <w:pStyle w:val="formattext"/>
        <w:spacing w:before="0" w:beforeAutospacing="0" w:after="0" w:afterAutospacing="0"/>
        <w:jc w:val="both"/>
        <w:rPr>
          <w:rStyle w:val="match"/>
          <w:rFonts w:ascii="Liberation Sans" w:hAnsi="Liberation Sans"/>
          <w:color w:val="000000"/>
        </w:rPr>
      </w:pPr>
      <w:r w:rsidRPr="009A74F6">
        <w:rPr>
          <w:rStyle w:val="match"/>
          <w:rFonts w:ascii="Liberation Sans" w:hAnsi="Liberation Sans"/>
          <w:color w:val="000000"/>
        </w:rPr>
        <w:t>Администрации Мишкинского района                         Н.В. Андреева</w:t>
      </w:r>
    </w:p>
    <w:p w:rsidR="009A74F6" w:rsidRPr="009A74F6" w:rsidRDefault="009A74F6" w:rsidP="009A74F6">
      <w:pPr>
        <w:rPr>
          <w:rStyle w:val="match"/>
          <w:rFonts w:ascii="Liberation Sans" w:hAnsi="Liberation Sans"/>
          <w:color w:val="000000"/>
        </w:rPr>
      </w:pPr>
    </w:p>
    <w:p w:rsidR="009A74F6" w:rsidRPr="009A74F6" w:rsidRDefault="009A74F6" w:rsidP="009A74F6">
      <w:pPr>
        <w:spacing w:after="0"/>
      </w:pPr>
    </w:p>
    <w:sectPr w:rsidR="009A74F6" w:rsidRPr="009A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048E"/>
    <w:multiLevelType w:val="multilevel"/>
    <w:tmpl w:val="C99E5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CC"/>
    <w:rsid w:val="00316BDD"/>
    <w:rsid w:val="007E72CC"/>
    <w:rsid w:val="009A74F6"/>
    <w:rsid w:val="00E1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01C3"/>
  <w15:chartTrackingRefBased/>
  <w15:docId w15:val="{EA171CF5-C1B5-49FF-9273-C30F402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4F6"/>
    <w:pPr>
      <w:spacing w:after="200" w:line="276" w:lineRule="auto"/>
    </w:pPr>
    <w:rPr>
      <w:rFonts w:eastAsiaTheme="minorEastAsia" w:cs="Times New Roman"/>
      <w:lang w:eastAsia="ru-RU"/>
    </w:rPr>
  </w:style>
  <w:style w:type="paragraph" w:styleId="5">
    <w:name w:val="heading 5"/>
    <w:basedOn w:val="a"/>
    <w:next w:val="a"/>
    <w:link w:val="50"/>
    <w:uiPriority w:val="9"/>
    <w:semiHidden/>
    <w:unhideWhenUsed/>
    <w:qFormat/>
    <w:rsid w:val="009A74F6"/>
    <w:pPr>
      <w:numPr>
        <w:ilvl w:val="4"/>
        <w:numId w:val="1"/>
      </w:numPr>
      <w:suppressAutoHyphens/>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A74F6"/>
    <w:rPr>
      <w:rFonts w:ascii="Times New Roman" w:eastAsiaTheme="minorEastAsia" w:hAnsi="Times New Roman" w:cs="Times New Roman"/>
      <w:b/>
      <w:bCs/>
      <w:i/>
      <w:iCs/>
      <w:sz w:val="26"/>
      <w:szCs w:val="26"/>
      <w:lang w:eastAsia="ar-SA"/>
    </w:rPr>
  </w:style>
  <w:style w:type="paragraph" w:customStyle="1" w:styleId="ConsPlusNormal">
    <w:name w:val="ConsPlusNormal"/>
    <w:rsid w:val="009A74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style-span">
    <w:name w:val="apple-style-span"/>
    <w:basedOn w:val="a0"/>
    <w:rsid w:val="009A74F6"/>
    <w:rPr>
      <w:rFonts w:cs="Times New Roman"/>
    </w:rPr>
  </w:style>
  <w:style w:type="character" w:styleId="a3">
    <w:name w:val="Hyperlink"/>
    <w:basedOn w:val="a0"/>
    <w:uiPriority w:val="99"/>
    <w:rsid w:val="009A74F6"/>
    <w:rPr>
      <w:rFonts w:cs="Times New Roman"/>
      <w:color w:val="0000FF"/>
      <w:u w:val="single"/>
    </w:rPr>
  </w:style>
  <w:style w:type="paragraph" w:customStyle="1" w:styleId="formattext">
    <w:name w:val="formattext"/>
    <w:basedOn w:val="a"/>
    <w:rsid w:val="009A74F6"/>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9A74F6"/>
    <w:pPr>
      <w:spacing w:before="100" w:beforeAutospacing="1" w:after="100" w:afterAutospacing="1" w:line="240" w:lineRule="auto"/>
    </w:pPr>
    <w:rPr>
      <w:rFonts w:ascii="Times New Roman" w:eastAsia="Times New Roman" w:hAnsi="Times New Roman"/>
      <w:sz w:val="24"/>
      <w:szCs w:val="24"/>
    </w:rPr>
  </w:style>
  <w:style w:type="character" w:customStyle="1" w:styleId="match">
    <w:name w:val="match"/>
    <w:rsid w:val="009A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hkino.kurganobl.ru/"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3001</Words>
  <Characters>17106</Characters>
  <Application>Microsoft Office Word</Application>
  <DocSecurity>0</DocSecurity>
  <Lines>142</Lines>
  <Paragraphs>40</Paragraphs>
  <ScaleCrop>false</ScaleCrop>
  <Company>SPecialiST RePack</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Moy_</dc:creator>
  <cp:keywords/>
  <dc:description/>
  <cp:lastModifiedBy>Moy_</cp:lastModifiedBy>
  <cp:revision>3</cp:revision>
  <dcterms:created xsi:type="dcterms:W3CDTF">2022-09-02T05:04:00Z</dcterms:created>
  <dcterms:modified xsi:type="dcterms:W3CDTF">2022-09-02T05:08:00Z</dcterms:modified>
</cp:coreProperties>
</file>