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4E" w:rsidRDefault="000B084E" w:rsidP="000B2F82">
      <w:pPr>
        <w:suppressAutoHyphens/>
        <w:spacing w:after="0" w:line="240" w:lineRule="atLeast"/>
        <w:ind w:left="5103"/>
        <w:rPr>
          <w:rFonts w:ascii="Liberation Sans" w:eastAsia="Times New Roman" w:hAnsi="Liberation Sans" w:cs="Arial"/>
          <w:sz w:val="24"/>
          <w:szCs w:val="24"/>
          <w:lang w:eastAsia="ar-SA"/>
        </w:rPr>
      </w:pPr>
    </w:p>
    <w:p w:rsidR="000B084E" w:rsidRDefault="000B084E" w:rsidP="000B2F82">
      <w:pPr>
        <w:suppressAutoHyphens/>
        <w:spacing w:after="0" w:line="240" w:lineRule="atLeast"/>
        <w:ind w:left="5103"/>
        <w:rPr>
          <w:rFonts w:ascii="Liberation Sans" w:eastAsia="Times New Roman" w:hAnsi="Liberation Sans" w:cs="Arial"/>
          <w:sz w:val="24"/>
          <w:szCs w:val="24"/>
          <w:lang w:eastAsia="ar-SA"/>
        </w:rPr>
      </w:pPr>
    </w:p>
    <w:p w:rsidR="000B084E" w:rsidRPr="000B084E" w:rsidRDefault="000B084E" w:rsidP="000B084E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0B084E">
        <w:rPr>
          <w:rFonts w:ascii="Liberation Sans" w:eastAsia="Times New Roman" w:hAnsi="Liberation Sans" w:cs="Arial"/>
          <w:noProof/>
          <w:sz w:val="20"/>
          <w:szCs w:val="20"/>
          <w:lang w:eastAsia="ru-RU"/>
        </w:rPr>
        <w:drawing>
          <wp:inline distT="0" distB="0" distL="0" distR="0" wp14:anchorId="3DF3212A" wp14:editId="334C16B5">
            <wp:extent cx="533400" cy="533400"/>
            <wp:effectExtent l="1905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4E" w:rsidRPr="000B084E" w:rsidRDefault="000B084E" w:rsidP="000B084E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0B084E" w:rsidRPr="000B084E" w:rsidRDefault="000B084E" w:rsidP="000B084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0B084E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КУРГАНСКАЯ ОБЛАСТЬ</w:t>
      </w:r>
    </w:p>
    <w:p w:rsidR="000B084E" w:rsidRPr="000B084E" w:rsidRDefault="000B084E" w:rsidP="000B084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0B084E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 xml:space="preserve">МИШКИНСКИЙ </w:t>
      </w:r>
      <w:r w:rsidR="00EE1967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МУНИЦИПАЛЬНЫЙ ОКРУГ</w:t>
      </w:r>
    </w:p>
    <w:p w:rsidR="000B084E" w:rsidRPr="000B084E" w:rsidRDefault="000B084E" w:rsidP="000B084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0B084E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 xml:space="preserve">АДМИНИСТРАЦИЯ Мишкинского </w:t>
      </w:r>
      <w:r w:rsidR="00EE1967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МУНИЦИПАЛЬНОГО ОКРУГА</w:t>
      </w:r>
    </w:p>
    <w:p w:rsidR="000B084E" w:rsidRPr="000B084E" w:rsidRDefault="000B084E" w:rsidP="000B084E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0"/>
          <w:szCs w:val="24"/>
          <w:lang w:eastAsia="ru-RU"/>
        </w:rPr>
      </w:pPr>
      <w:r w:rsidRPr="000B084E">
        <w:rPr>
          <w:rFonts w:ascii="Liberation Sans" w:eastAsia="Times New Roman" w:hAnsi="Liberation Sans" w:cs="Arial"/>
          <w:b/>
          <w:sz w:val="50"/>
          <w:szCs w:val="24"/>
          <w:lang w:eastAsia="ru-RU"/>
        </w:rPr>
        <w:t>ПОСТАНОВЛЕНИЕ</w:t>
      </w:r>
    </w:p>
    <w:p w:rsidR="000B084E" w:rsidRPr="000B084E" w:rsidRDefault="000B084E" w:rsidP="000B08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B084E" w:rsidRPr="007323D3" w:rsidRDefault="007323D3" w:rsidP="000B08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</w:pPr>
      <w:r w:rsidRPr="007323D3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 xml:space="preserve">от 13 марта 2023 </w:t>
      </w:r>
      <w:r w:rsidR="007415F7" w:rsidRPr="007323D3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>года</w:t>
      </w:r>
      <w:r w:rsidRPr="007323D3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 xml:space="preserve"> № 56</w:t>
      </w:r>
    </w:p>
    <w:p w:rsidR="000B084E" w:rsidRPr="000B084E" w:rsidRDefault="007415F7" w:rsidP="000B08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</w:t>
      </w:r>
      <w:r w:rsidR="000B084E" w:rsidRPr="000B084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р.п. Мишкино</w:t>
      </w:r>
    </w:p>
    <w:p w:rsidR="000B084E" w:rsidRPr="000B084E" w:rsidRDefault="000B084E" w:rsidP="000B08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0B084E" w:rsidRPr="000B084E" w:rsidRDefault="000B084E" w:rsidP="000B08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0B084E" w:rsidRPr="000B084E" w:rsidTr="006F4AA7">
        <w:tc>
          <w:tcPr>
            <w:tcW w:w="9984" w:type="dxa"/>
          </w:tcPr>
          <w:p w:rsidR="00E04DAF" w:rsidRPr="00E04DAF" w:rsidRDefault="000B084E" w:rsidP="00E04DA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</w:pPr>
            <w:r w:rsidRPr="000B084E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Мишкинского </w:t>
            </w:r>
            <w:r w:rsidR="00EE1967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муниципального округа от 30 сентября 2022 года № 6</w:t>
            </w:r>
            <w:r w:rsidRPr="000B084E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3</w:t>
            </w:r>
            <w:r w:rsidRPr="000B084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 w:rsidR="00FF5F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«</w:t>
            </w:r>
            <w:r w:rsidR="00E04DAF" w:rsidRPr="00E04DAF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Об утве</w:t>
            </w:r>
            <w:r w:rsidR="00E04DAF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рждении муниципальной программы</w:t>
            </w:r>
            <w:r w:rsidR="00E04DAF" w:rsidRPr="00E04DAF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 xml:space="preserve"> Мишкинского муниципального округа </w:t>
            </w:r>
          </w:p>
          <w:p w:rsidR="000B084E" w:rsidRPr="000B084E" w:rsidRDefault="00E04DAF" w:rsidP="00E04DAF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E04DAF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«Природопользование и охрана окружающей среды на 2023 - 2025 годы»</w:t>
            </w:r>
            <w:r w:rsidR="00FF5FB5">
              <w:rPr>
                <w:rFonts w:ascii="Liberation Sans" w:eastAsia="Times New Roman" w:hAnsi="Liberation Sans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0B084E" w:rsidRPr="000B084E" w:rsidRDefault="000B084E" w:rsidP="000B084E">
      <w:pPr>
        <w:spacing w:after="0" w:line="240" w:lineRule="auto"/>
        <w:jc w:val="both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0B084E" w:rsidRPr="00D43101" w:rsidRDefault="000B084E" w:rsidP="000B084E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>В соответствии с Постановлением Правительства Курганской области от 14 октября 2013 года № 498 «О государственной программе Курганской области «Природопользование и охрана окружающей среды Курганской области в 2014-2020 годах», Постановлением Правительства Курганской области от 8 июля 2013 года №</w:t>
      </w:r>
      <w:r w:rsidR="00D43101"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315 «О государственных программах Курганской области», Постановлением Администрации Мишкинского </w:t>
      </w:r>
      <w:r w:rsidR="00D43101"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 от 19 сентября 2022 года № 51</w:t>
      </w:r>
      <w:r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«О муниципальных программах Мишкинского </w:t>
      </w:r>
      <w:r w:rsidR="00D43101"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 Курганской области</w:t>
      </w:r>
      <w:r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», </w:t>
      </w:r>
      <w:r w:rsidR="00D43101" w:rsidRPr="00D43101">
        <w:rPr>
          <w:rFonts w:ascii="Liberation Sans" w:eastAsia="Calibri" w:hAnsi="Liberation Sans" w:cs="Arial"/>
          <w:sz w:val="24"/>
          <w:szCs w:val="24"/>
        </w:rPr>
        <w:t>ст. 41</w:t>
      </w:r>
      <w:r w:rsidRPr="00D43101">
        <w:rPr>
          <w:rFonts w:ascii="Liberation Sans" w:eastAsia="Calibri" w:hAnsi="Liberation Sans" w:cs="Arial"/>
          <w:sz w:val="24"/>
          <w:szCs w:val="24"/>
        </w:rPr>
        <w:t xml:space="preserve"> Устава Мишкинского </w:t>
      </w:r>
      <w:r w:rsidR="00D43101" w:rsidRPr="00D43101">
        <w:rPr>
          <w:rFonts w:ascii="Liberation Sans" w:eastAsia="Calibri" w:hAnsi="Liberation Sans" w:cs="Arial"/>
          <w:sz w:val="24"/>
          <w:szCs w:val="24"/>
        </w:rPr>
        <w:t>муниципального округа Курганской области</w:t>
      </w:r>
      <w:r w:rsidRPr="00D43101">
        <w:rPr>
          <w:rFonts w:ascii="Liberation Sans" w:eastAsia="Calibri" w:hAnsi="Liberation Sans" w:cs="Arial"/>
          <w:sz w:val="24"/>
          <w:szCs w:val="24"/>
        </w:rPr>
        <w:t>,</w:t>
      </w:r>
      <w:r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Администрация Мишкинского </w:t>
      </w:r>
      <w:r w:rsidR="00D43101"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муниципального округа Курганской области </w:t>
      </w:r>
    </w:p>
    <w:p w:rsidR="000B084E" w:rsidRPr="00D43101" w:rsidRDefault="000B084E" w:rsidP="000B084E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D43101">
        <w:rPr>
          <w:rFonts w:ascii="Liberation Sans" w:eastAsia="Times New Roman" w:hAnsi="Liberation Sans" w:cs="Arial"/>
          <w:sz w:val="24"/>
          <w:szCs w:val="24"/>
          <w:lang w:eastAsia="ru-RU"/>
        </w:rPr>
        <w:t>ПОСТАНОВЛЯЕТ:</w:t>
      </w:r>
    </w:p>
    <w:p w:rsidR="000B084E" w:rsidRPr="000B084E" w:rsidRDefault="000B084E" w:rsidP="00E04DAF">
      <w:pPr>
        <w:spacing w:after="0" w:line="240" w:lineRule="auto"/>
        <w:ind w:firstLine="284"/>
        <w:jc w:val="both"/>
        <w:rPr>
          <w:rFonts w:ascii="Liberation Sans" w:eastAsia="Calibri" w:hAnsi="Liberation Sans" w:cs="Arial"/>
          <w:sz w:val="24"/>
          <w:szCs w:val="24"/>
          <w:lang w:bidi="en-US"/>
        </w:rPr>
      </w:pPr>
      <w:r w:rsidRPr="000B084E">
        <w:rPr>
          <w:rFonts w:ascii="Liberation Sans" w:eastAsia="Calibri" w:hAnsi="Liberation Sans" w:cs="Arial"/>
          <w:sz w:val="24"/>
          <w:szCs w:val="24"/>
          <w:lang w:bidi="en-US"/>
        </w:rPr>
        <w:t xml:space="preserve">          1. Внести в постановление Администрации Мишкинского </w:t>
      </w:r>
      <w:r w:rsidR="00E04DAF">
        <w:rPr>
          <w:rFonts w:ascii="Liberation Sans" w:eastAsia="Calibri" w:hAnsi="Liberation Sans" w:cs="Arial"/>
          <w:sz w:val="24"/>
          <w:szCs w:val="24"/>
          <w:lang w:bidi="en-US"/>
        </w:rPr>
        <w:t>муниципального округа от 30 сентября 2022 года № 6</w:t>
      </w:r>
      <w:r w:rsidRPr="000B084E">
        <w:rPr>
          <w:rFonts w:ascii="Liberation Sans" w:eastAsia="Calibri" w:hAnsi="Liberation Sans" w:cs="Arial"/>
          <w:sz w:val="24"/>
          <w:szCs w:val="24"/>
          <w:lang w:bidi="en-US"/>
        </w:rPr>
        <w:t xml:space="preserve">3 </w:t>
      </w:r>
      <w:r w:rsidR="00FF5FB5">
        <w:rPr>
          <w:rFonts w:ascii="Liberation Sans" w:eastAsia="Calibri" w:hAnsi="Liberation Sans" w:cs="Arial"/>
          <w:sz w:val="24"/>
          <w:szCs w:val="24"/>
          <w:lang w:bidi="en-US"/>
        </w:rPr>
        <w:t>«</w:t>
      </w:r>
      <w:r w:rsidR="00E04DAF" w:rsidRPr="00E04DAF">
        <w:rPr>
          <w:rFonts w:ascii="Liberation Sans" w:eastAsia="Calibri" w:hAnsi="Liberation Sans" w:cs="Arial"/>
          <w:sz w:val="24"/>
          <w:szCs w:val="24"/>
          <w:lang w:bidi="en-US"/>
        </w:rPr>
        <w:t>Об утверждении муниципальной программы Миш</w:t>
      </w:r>
      <w:r w:rsidR="00E04DAF">
        <w:rPr>
          <w:rFonts w:ascii="Liberation Sans" w:eastAsia="Calibri" w:hAnsi="Liberation Sans" w:cs="Arial"/>
          <w:sz w:val="24"/>
          <w:szCs w:val="24"/>
          <w:lang w:bidi="en-US"/>
        </w:rPr>
        <w:t>кинского муниципального округа «</w:t>
      </w:r>
      <w:r w:rsidR="00E04DAF" w:rsidRPr="00E04DAF">
        <w:rPr>
          <w:rFonts w:ascii="Liberation Sans" w:eastAsia="Calibri" w:hAnsi="Liberation Sans" w:cs="Arial"/>
          <w:sz w:val="24"/>
          <w:szCs w:val="24"/>
          <w:lang w:bidi="en-US"/>
        </w:rPr>
        <w:t>Природопользование и охрана окружающей среды на 2023 - 2025 годы»</w:t>
      </w:r>
      <w:r w:rsidRPr="000B084E">
        <w:rPr>
          <w:rFonts w:ascii="Liberation Sans" w:eastAsia="Calibri" w:hAnsi="Liberation Sans" w:cs="Arial"/>
          <w:sz w:val="24"/>
          <w:szCs w:val="24"/>
          <w:lang w:bidi="en-US"/>
        </w:rPr>
        <w:t xml:space="preserve"> следующие изменения:</w:t>
      </w:r>
    </w:p>
    <w:p w:rsidR="000B084E" w:rsidRPr="000B084E" w:rsidRDefault="000B084E" w:rsidP="000B084E">
      <w:pPr>
        <w:spacing w:after="0" w:line="240" w:lineRule="auto"/>
        <w:ind w:firstLine="284"/>
        <w:jc w:val="both"/>
        <w:rPr>
          <w:rFonts w:ascii="Liberation Sans" w:eastAsia="Calibri" w:hAnsi="Liberation Sans" w:cs="Arial"/>
          <w:sz w:val="24"/>
          <w:szCs w:val="24"/>
          <w:lang w:bidi="en-US"/>
        </w:rPr>
      </w:pPr>
      <w:r w:rsidRPr="000B084E">
        <w:rPr>
          <w:rFonts w:ascii="Liberation Sans" w:eastAsia="Calibri" w:hAnsi="Liberation Sans" w:cs="Arial"/>
          <w:sz w:val="24"/>
          <w:szCs w:val="24"/>
          <w:lang w:bidi="en-US"/>
        </w:rPr>
        <w:t xml:space="preserve">          1.1.</w:t>
      </w:r>
      <w:r w:rsidR="00071CFE">
        <w:rPr>
          <w:rFonts w:ascii="Liberation Sans" w:eastAsia="Calibri" w:hAnsi="Liberation Sans" w:cs="Arial"/>
          <w:sz w:val="24"/>
          <w:szCs w:val="24"/>
          <w:lang w:bidi="en-US"/>
        </w:rPr>
        <w:t xml:space="preserve"> </w:t>
      </w:r>
      <w:r w:rsidRPr="000B084E">
        <w:rPr>
          <w:rFonts w:ascii="Liberation Sans" w:eastAsia="Calibri" w:hAnsi="Liberation Sans" w:cs="Arial"/>
          <w:sz w:val="24"/>
          <w:szCs w:val="24"/>
          <w:lang w:bidi="en-US"/>
        </w:rPr>
        <w:t xml:space="preserve">Приложение к постановлению изложить в редакции согласно </w:t>
      </w:r>
      <w:proofErr w:type="gramStart"/>
      <w:r w:rsidRPr="000B084E">
        <w:rPr>
          <w:rFonts w:ascii="Liberation Sans" w:eastAsia="Calibri" w:hAnsi="Liberation Sans" w:cs="Arial"/>
          <w:sz w:val="24"/>
          <w:szCs w:val="24"/>
          <w:lang w:bidi="en-US"/>
        </w:rPr>
        <w:t>приложению</w:t>
      </w:r>
      <w:proofErr w:type="gramEnd"/>
      <w:r w:rsidRPr="000B084E">
        <w:rPr>
          <w:rFonts w:ascii="Liberation Sans" w:eastAsia="Calibri" w:hAnsi="Liberation Sans" w:cs="Arial"/>
          <w:sz w:val="24"/>
          <w:szCs w:val="24"/>
          <w:lang w:bidi="en-US"/>
        </w:rPr>
        <w:t xml:space="preserve"> к настоящему постановлению. </w:t>
      </w:r>
    </w:p>
    <w:p w:rsidR="000B084E" w:rsidRPr="000B084E" w:rsidRDefault="00D43101" w:rsidP="000B084E">
      <w:pPr>
        <w:spacing w:after="0" w:line="240" w:lineRule="auto"/>
        <w:ind w:firstLine="284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0"/>
          <w:lang w:eastAsia="ru-RU"/>
        </w:rPr>
        <w:t xml:space="preserve">           2. </w:t>
      </w:r>
      <w:r w:rsidR="000B084E" w:rsidRPr="000B084E">
        <w:rPr>
          <w:rFonts w:ascii="Liberation Sans" w:eastAsia="Times New Roman" w:hAnsi="Liberation Sans" w:cs="Arial"/>
          <w:sz w:val="24"/>
          <w:szCs w:val="20"/>
          <w:lang w:eastAsia="ru-RU"/>
        </w:rPr>
        <w:t xml:space="preserve">Опубликовать настоящее постановление </w:t>
      </w:r>
      <w:r w:rsidR="000B084E" w:rsidRPr="000B084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в информационном бюллетене «Официальный вестник Администрации Мишкинского </w:t>
      </w:r>
      <w:r w:rsidR="00E04DAF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 Курганской области</w:t>
      </w:r>
      <w:r w:rsidR="000B084E" w:rsidRPr="000B084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» и разместить на официальном сайте Администрации Мишкинского </w:t>
      </w:r>
      <w:r w:rsidR="00E04DAF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 Курганской области</w:t>
      </w:r>
      <w:r w:rsidR="000B084E" w:rsidRPr="000B084E">
        <w:rPr>
          <w:rFonts w:ascii="Liberation Sans" w:eastAsia="Times New Roman" w:hAnsi="Liberation Sans" w:cs="Arial"/>
          <w:sz w:val="24"/>
          <w:szCs w:val="24"/>
          <w:lang w:eastAsia="ru-RU"/>
        </w:rPr>
        <w:t>.</w:t>
      </w:r>
    </w:p>
    <w:p w:rsidR="000B084E" w:rsidRPr="000B084E" w:rsidRDefault="000B084E" w:rsidP="00D43101">
      <w:pPr>
        <w:spacing w:after="0" w:line="240" w:lineRule="auto"/>
        <w:ind w:firstLine="993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B084E">
        <w:rPr>
          <w:rFonts w:ascii="Liberation Sans" w:eastAsia="Times New Roman" w:hAnsi="Liberation Sans" w:cs="Arial"/>
          <w:sz w:val="24"/>
          <w:szCs w:val="24"/>
          <w:lang w:eastAsia="ru-RU"/>
        </w:rPr>
        <w:t>3.  Контроль за исполнением насто</w:t>
      </w:r>
      <w:r w:rsidR="00D4310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ящего постановления оставляю за </w:t>
      </w:r>
      <w:r w:rsidRPr="000B084E">
        <w:rPr>
          <w:rFonts w:ascii="Liberation Sans" w:eastAsia="Times New Roman" w:hAnsi="Liberation Sans" w:cs="Arial"/>
          <w:sz w:val="24"/>
          <w:szCs w:val="24"/>
          <w:lang w:eastAsia="ru-RU"/>
        </w:rPr>
        <w:t>собой.</w:t>
      </w:r>
    </w:p>
    <w:p w:rsidR="00E04DAF" w:rsidRDefault="00E04DAF" w:rsidP="000B084E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D43101" w:rsidRPr="000B084E" w:rsidRDefault="00D43101" w:rsidP="000B084E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B084E" w:rsidRPr="000B084E" w:rsidRDefault="000B084E" w:rsidP="000B084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B084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Глава  </w:t>
      </w:r>
    </w:p>
    <w:p w:rsidR="000B084E" w:rsidRDefault="000B084E" w:rsidP="000B084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B084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Мишкинского </w:t>
      </w:r>
      <w:r w:rsidR="00E04DAF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</w:p>
    <w:p w:rsidR="00E04DAF" w:rsidRPr="000B084E" w:rsidRDefault="00E04DAF" w:rsidP="000B084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Курганской области                                                                           </w:t>
      </w:r>
      <w:proofErr w:type="spellStart"/>
      <w:r>
        <w:rPr>
          <w:rFonts w:ascii="Liberation Sans" w:eastAsia="Times New Roman" w:hAnsi="Liberation Sans" w:cs="Arial"/>
          <w:sz w:val="24"/>
          <w:szCs w:val="24"/>
          <w:lang w:eastAsia="ru-RU"/>
        </w:rPr>
        <w:t>Д.В</w:t>
      </w:r>
      <w:proofErr w:type="spellEnd"/>
      <w:r>
        <w:rPr>
          <w:rFonts w:ascii="Liberation Sans" w:eastAsia="Times New Roman" w:hAnsi="Liberation Sans" w:cs="Arial"/>
          <w:sz w:val="24"/>
          <w:szCs w:val="24"/>
          <w:lang w:eastAsia="ru-RU"/>
        </w:rPr>
        <w:t>. Мамонтов</w:t>
      </w:r>
    </w:p>
    <w:p w:rsidR="000B084E" w:rsidRDefault="000B084E" w:rsidP="000B084E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D43101" w:rsidRPr="000B084E" w:rsidRDefault="00D43101" w:rsidP="000B084E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0B084E" w:rsidRPr="000B084E" w:rsidRDefault="000B084E" w:rsidP="000B084E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0B084E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Крохина </w:t>
      </w:r>
      <w:proofErr w:type="spellStart"/>
      <w:r w:rsidRPr="000B084E">
        <w:rPr>
          <w:rFonts w:ascii="Liberation Sans" w:eastAsia="Times New Roman" w:hAnsi="Liberation Sans" w:cs="Arial"/>
          <w:sz w:val="20"/>
          <w:szCs w:val="20"/>
          <w:lang w:eastAsia="ru-RU"/>
        </w:rPr>
        <w:t>Е.Н</w:t>
      </w:r>
      <w:proofErr w:type="spellEnd"/>
      <w:r w:rsidRPr="000B084E">
        <w:rPr>
          <w:rFonts w:ascii="Liberation Sans" w:eastAsia="Times New Roman" w:hAnsi="Liberation Sans" w:cs="Arial"/>
          <w:sz w:val="20"/>
          <w:szCs w:val="20"/>
          <w:lang w:eastAsia="ru-RU"/>
        </w:rPr>
        <w:t>.</w:t>
      </w:r>
    </w:p>
    <w:p w:rsidR="000B084E" w:rsidRDefault="000B084E" w:rsidP="000B084E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0B084E">
        <w:rPr>
          <w:rFonts w:ascii="Liberation Sans" w:eastAsia="Times New Roman" w:hAnsi="Liberation Sans" w:cs="Arial"/>
          <w:sz w:val="20"/>
          <w:szCs w:val="20"/>
          <w:lang w:eastAsia="ru-RU"/>
        </w:rPr>
        <w:t>32109</w:t>
      </w:r>
    </w:p>
    <w:p w:rsidR="00FF5FB5" w:rsidRPr="000B084E" w:rsidRDefault="00FF5FB5" w:rsidP="000B084E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bookmarkStart w:id="0" w:name="_GoBack"/>
      <w:bookmarkEnd w:id="0"/>
    </w:p>
    <w:p w:rsidR="00D43101" w:rsidRDefault="00501900" w:rsidP="00D43101">
      <w:pPr>
        <w:suppressAutoHyphens/>
        <w:spacing w:after="0" w:line="240" w:lineRule="atLeast"/>
        <w:ind w:left="4111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lastRenderedPageBreak/>
        <w:t>Приложение</w:t>
      </w:r>
    </w:p>
    <w:p w:rsidR="00891E68" w:rsidRDefault="00501900" w:rsidP="00D43101">
      <w:pPr>
        <w:suppressAutoHyphens/>
        <w:spacing w:after="0" w:line="240" w:lineRule="atLeast"/>
        <w:ind w:left="4111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>к п</w:t>
      </w:r>
      <w:r w:rsidR="00D43101">
        <w:rPr>
          <w:rFonts w:ascii="Liberation Sans" w:eastAsia="Times New Roman" w:hAnsi="Liberation Sans" w:cs="Arial"/>
          <w:sz w:val="24"/>
          <w:szCs w:val="24"/>
          <w:lang w:eastAsia="ar-SA"/>
        </w:rPr>
        <w:t>остановлению</w:t>
      </w:r>
      <w:r w:rsidR="000B2F8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 </w:t>
      </w:r>
      <w:r w:rsidR="00F30B37"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Администрации Мишкинского </w:t>
      </w:r>
      <w:r w:rsidR="00D43101">
        <w:rPr>
          <w:rFonts w:ascii="Liberation Sans" w:eastAsia="Times New Roman" w:hAnsi="Liberation Sans" w:cs="Arial"/>
          <w:sz w:val="24"/>
          <w:szCs w:val="24"/>
          <w:lang w:eastAsia="ar-SA"/>
        </w:rPr>
        <w:t>муниципального округа</w:t>
      </w:r>
    </w:p>
    <w:p w:rsidR="007347E4" w:rsidRPr="007323D3" w:rsidRDefault="007323D3" w:rsidP="00D43101">
      <w:pPr>
        <w:suppressAutoHyphens/>
        <w:spacing w:after="0" w:line="240" w:lineRule="atLeast"/>
        <w:ind w:left="4111"/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</w:pPr>
      <w:r w:rsidRPr="007323D3"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  <w:t xml:space="preserve">от 13 марта 2023 </w:t>
      </w:r>
      <w:r w:rsidR="00F30B37" w:rsidRPr="007323D3"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  <w:t>года</w:t>
      </w:r>
      <w:r w:rsidRPr="007323D3"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  <w:t xml:space="preserve"> № 56</w:t>
      </w:r>
    </w:p>
    <w:p w:rsidR="00D43101" w:rsidRPr="00D43101" w:rsidRDefault="00FF5FB5" w:rsidP="00D43101">
      <w:pPr>
        <w:spacing w:after="0" w:line="240" w:lineRule="atLeast"/>
        <w:ind w:left="4111"/>
        <w:rPr>
          <w:rFonts w:ascii="Liberation Sans" w:eastAsia="Times New Roman" w:hAnsi="Liberation Sans" w:cs="Arial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sz w:val="24"/>
          <w:szCs w:val="24"/>
          <w:lang w:eastAsia="ar-SA"/>
        </w:rPr>
        <w:t>«</w:t>
      </w:r>
      <w:r w:rsidR="00D43101" w:rsidRPr="00D43101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О внесении изменений в постановление Администрации Мишкинского муниципального округа от 30 сентября 2022 года № 63 </w:t>
      </w:r>
      <w:r>
        <w:rPr>
          <w:rFonts w:ascii="Liberation Sans" w:eastAsia="Times New Roman" w:hAnsi="Liberation Sans" w:cs="Arial"/>
          <w:sz w:val="24"/>
          <w:szCs w:val="24"/>
          <w:lang w:eastAsia="ar-SA"/>
        </w:rPr>
        <w:t>«</w:t>
      </w:r>
      <w:r w:rsidR="00D43101" w:rsidRPr="00D43101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Об утверждении муниципальной программы Мишкинского муниципального округа </w:t>
      </w:r>
    </w:p>
    <w:p w:rsidR="00F30B37" w:rsidRPr="00DF3AA2" w:rsidRDefault="00D43101" w:rsidP="00D43101">
      <w:pPr>
        <w:spacing w:after="0" w:line="240" w:lineRule="atLeast"/>
        <w:ind w:left="4111"/>
        <w:rPr>
          <w:rFonts w:ascii="Liberation Sans" w:hAnsi="Liberation Sans"/>
        </w:rPr>
      </w:pPr>
      <w:r w:rsidRPr="00D43101">
        <w:rPr>
          <w:rFonts w:ascii="Liberation Sans" w:eastAsia="Times New Roman" w:hAnsi="Liberation Sans" w:cs="Arial"/>
          <w:sz w:val="24"/>
          <w:szCs w:val="24"/>
          <w:lang w:eastAsia="ar-SA"/>
        </w:rPr>
        <w:t>«Природопользование и охрана окружающей среды на 2023 - 2025 годы»</w:t>
      </w:r>
      <w:r w:rsidR="00FF5FB5">
        <w:rPr>
          <w:rFonts w:ascii="Liberation Sans" w:eastAsia="Times New Roman" w:hAnsi="Liberation Sans" w:cs="Arial"/>
          <w:sz w:val="24"/>
          <w:szCs w:val="24"/>
          <w:lang w:eastAsia="ar-SA"/>
        </w:rPr>
        <w:t>»</w:t>
      </w:r>
    </w:p>
    <w:p w:rsidR="00F30B37" w:rsidRPr="00DF3AA2" w:rsidRDefault="00F30B37" w:rsidP="00D43101">
      <w:pPr>
        <w:spacing w:after="0" w:line="240" w:lineRule="atLeast"/>
        <w:ind w:left="4111"/>
        <w:rPr>
          <w:rFonts w:ascii="Liberation Sans" w:hAnsi="Liberation Sans"/>
        </w:rPr>
      </w:pPr>
    </w:p>
    <w:p w:rsidR="00F30B37" w:rsidRPr="00DF3AA2" w:rsidRDefault="00F30B37" w:rsidP="00D43101">
      <w:pPr>
        <w:spacing w:after="0" w:line="240" w:lineRule="atLeast"/>
        <w:ind w:left="4111"/>
        <w:rPr>
          <w:rFonts w:ascii="Liberation Sans" w:hAnsi="Liberation Sans"/>
        </w:rPr>
      </w:pPr>
    </w:p>
    <w:p w:rsidR="00F30B37" w:rsidRPr="00DF3AA2" w:rsidRDefault="00F30B37" w:rsidP="00D43101">
      <w:pPr>
        <w:spacing w:after="0"/>
        <w:ind w:left="4111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F5FB5" w:rsidRDefault="00F30B37" w:rsidP="00FB2030">
      <w:pPr>
        <w:pStyle w:val="1"/>
        <w:shd w:val="clear" w:color="auto" w:fill="FFFFFF"/>
        <w:ind w:left="0" w:firstLine="397"/>
        <w:rPr>
          <w:rFonts w:ascii="Liberation Sans" w:hAnsi="Liberation Sans" w:cs="Arial"/>
          <w:b/>
          <w:caps/>
          <w:szCs w:val="24"/>
        </w:rPr>
      </w:pPr>
      <w:r w:rsidRPr="00DF3AA2">
        <w:rPr>
          <w:rFonts w:ascii="Liberation Sans" w:hAnsi="Liberation Sans" w:cs="Arial"/>
          <w:caps/>
          <w:szCs w:val="24"/>
        </w:rPr>
        <w:t xml:space="preserve">МУНИЦИПАЛЬНАЯ программа Мишкинского </w:t>
      </w:r>
      <w:r w:rsidR="00D43101">
        <w:rPr>
          <w:rFonts w:ascii="Liberation Sans" w:hAnsi="Liberation Sans" w:cs="Arial"/>
          <w:caps/>
          <w:szCs w:val="24"/>
        </w:rPr>
        <w:t xml:space="preserve">МУНИЦИПАЛЬНОГО ОКРУГА </w:t>
      </w:r>
      <w:r w:rsidR="00A45A41" w:rsidRPr="00DF3AA2">
        <w:rPr>
          <w:rFonts w:ascii="Liberation Sans" w:hAnsi="Liberation Sans" w:cs="Arial"/>
          <w:caps/>
          <w:szCs w:val="24"/>
        </w:rPr>
        <w:t>«ПРИ</w:t>
      </w:r>
      <w:r w:rsidR="00B278EE" w:rsidRPr="00DF3AA2">
        <w:rPr>
          <w:rFonts w:ascii="Liberation Sans" w:hAnsi="Liberation Sans" w:cs="Arial"/>
          <w:caps/>
          <w:szCs w:val="24"/>
        </w:rPr>
        <w:t>РОДОПОЛЬЗОВАНИЕ И ОХРАНА ОКРУЖАЮЩЕЙ СРЕДЫ</w:t>
      </w:r>
      <w:r w:rsidR="00FB2030">
        <w:rPr>
          <w:rFonts w:ascii="Liberation Sans" w:hAnsi="Liberation Sans" w:cs="Arial"/>
          <w:b/>
          <w:caps/>
          <w:szCs w:val="24"/>
        </w:rPr>
        <w:t xml:space="preserve"> </w:t>
      </w:r>
    </w:p>
    <w:p w:rsidR="00F30B37" w:rsidRPr="00FB2030" w:rsidRDefault="00D43101" w:rsidP="00FB2030">
      <w:pPr>
        <w:pStyle w:val="1"/>
        <w:shd w:val="clear" w:color="auto" w:fill="FFFFFF"/>
        <w:ind w:left="0" w:firstLine="397"/>
        <w:rPr>
          <w:rFonts w:ascii="Liberation Sans" w:hAnsi="Liberation Sans" w:cs="Arial"/>
          <w:b/>
          <w:caps/>
          <w:szCs w:val="24"/>
        </w:rPr>
      </w:pPr>
      <w:r w:rsidRPr="00FB2030">
        <w:rPr>
          <w:rFonts w:ascii="Liberation Sans" w:hAnsi="Liberation Sans" w:cs="Arial"/>
          <w:caps/>
          <w:szCs w:val="24"/>
        </w:rPr>
        <w:t>на 2023-2025</w:t>
      </w:r>
      <w:r w:rsidR="00F30B37" w:rsidRPr="00FB2030">
        <w:rPr>
          <w:rFonts w:ascii="Liberation Sans" w:hAnsi="Liberation Sans" w:cs="Arial"/>
          <w:caps/>
          <w:szCs w:val="24"/>
        </w:rPr>
        <w:t> годы»</w:t>
      </w: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Default="00B278EE" w:rsidP="00F30B37">
      <w:pPr>
        <w:spacing w:after="0"/>
        <w:ind w:left="4253"/>
        <w:rPr>
          <w:rFonts w:ascii="Liberation Sans" w:hAnsi="Liberation Sans"/>
        </w:rPr>
      </w:pPr>
    </w:p>
    <w:p w:rsidR="00C47EC6" w:rsidRDefault="00C47EC6" w:rsidP="00F30B37">
      <w:pPr>
        <w:spacing w:after="0"/>
        <w:ind w:left="4253"/>
        <w:rPr>
          <w:rFonts w:ascii="Liberation Sans" w:hAnsi="Liberation Sans"/>
        </w:rPr>
      </w:pPr>
    </w:p>
    <w:p w:rsidR="00C47EC6" w:rsidRPr="00DF3AA2" w:rsidRDefault="00C47EC6" w:rsidP="00F30B37">
      <w:pPr>
        <w:spacing w:after="0"/>
        <w:ind w:left="4253"/>
        <w:rPr>
          <w:rFonts w:ascii="Liberation Sans" w:hAnsi="Liberation Sans"/>
        </w:rPr>
      </w:pPr>
    </w:p>
    <w:p w:rsidR="001266BE" w:rsidRPr="001266BE" w:rsidRDefault="001266BE" w:rsidP="001266BE">
      <w:pPr>
        <w:spacing w:after="0"/>
        <w:ind w:left="4253"/>
        <w:rPr>
          <w:rFonts w:ascii="Liberation Sans" w:hAnsi="Liberation Sans"/>
        </w:rPr>
      </w:pPr>
    </w:p>
    <w:p w:rsidR="001266BE" w:rsidRPr="001266BE" w:rsidRDefault="001266BE" w:rsidP="001266BE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lastRenderedPageBreak/>
        <w:t>Раздел I.</w:t>
      </w:r>
    </w:p>
    <w:p w:rsidR="001266BE" w:rsidRPr="001266BE" w:rsidRDefault="001266BE" w:rsidP="001266BE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>Паспорт</w:t>
      </w:r>
    </w:p>
    <w:p w:rsidR="001266BE" w:rsidRPr="001266BE" w:rsidRDefault="001266BE" w:rsidP="001266BE">
      <w:pPr>
        <w:spacing w:after="0"/>
        <w:jc w:val="center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1266BE">
        <w:rPr>
          <w:rFonts w:ascii="Liberation Sans" w:eastAsia="Times New Roman" w:hAnsi="Liberation Sans" w:cs="Arial"/>
          <w:sz w:val="24"/>
          <w:szCs w:val="24"/>
          <w:lang w:eastAsia="ar-SA"/>
        </w:rPr>
        <w:t>муниципальной программы Мишкинского муниципального округа «</w:t>
      </w: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>Природопользование и охрана окружающей среды на 2023-2025 годы</w:t>
      </w:r>
      <w:r w:rsidRPr="001266BE">
        <w:rPr>
          <w:rFonts w:ascii="Liberation Sans" w:eastAsia="Times New Roman" w:hAnsi="Liberation Sans" w:cs="Arial"/>
          <w:sz w:val="24"/>
          <w:szCs w:val="24"/>
          <w:lang w:eastAsia="ar-SA"/>
        </w:rPr>
        <w:t>»</w:t>
      </w:r>
    </w:p>
    <w:p w:rsidR="001266BE" w:rsidRPr="001266BE" w:rsidRDefault="001266BE" w:rsidP="001266BE">
      <w:pPr>
        <w:spacing w:after="0"/>
        <w:jc w:val="center"/>
        <w:rPr>
          <w:rFonts w:ascii="Liberation Sans" w:eastAsia="Times New Roman" w:hAnsi="Liberation Sans" w:cs="Arial"/>
          <w:sz w:val="24"/>
          <w:szCs w:val="24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87"/>
        <w:gridCol w:w="5357"/>
      </w:tblGrid>
      <w:tr w:rsidR="001266BE" w:rsidRPr="001266BE" w:rsidTr="006F4AA7">
        <w:trPr>
          <w:trHeight w:val="1739"/>
        </w:trPr>
        <w:tc>
          <w:tcPr>
            <w:tcW w:w="4077" w:type="dxa"/>
          </w:tcPr>
          <w:p w:rsidR="001266BE" w:rsidRPr="001266BE" w:rsidRDefault="001266BE" w:rsidP="001266BE">
            <w:pPr>
              <w:ind w:firstLine="426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  <w:p w:rsidR="001266BE" w:rsidRPr="001266BE" w:rsidRDefault="001266BE" w:rsidP="001266BE">
            <w:pPr>
              <w:ind w:firstLine="426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5493" w:type="dxa"/>
          </w:tcPr>
          <w:p w:rsidR="001266BE" w:rsidRPr="001266BE" w:rsidRDefault="001266BE" w:rsidP="00FF5FB5">
            <w:pPr>
              <w:spacing w:before="120" w:after="120"/>
              <w:rPr>
                <w:rFonts w:ascii="Liberation Sans" w:eastAsia="Times New Roman" w:hAnsi="Liberation Sans" w:cs="Verdana"/>
                <w:b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b/>
                <w:bCs/>
                <w:sz w:val="24"/>
                <w:szCs w:val="24"/>
              </w:rPr>
              <w:t>Муниципальная программа Мишкинского муниципального округа «</w:t>
            </w:r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Природопользование и охрана окружающей среды на 2023 - 2025 годы</w:t>
            </w:r>
            <w:r w:rsidRPr="001266BE">
              <w:rPr>
                <w:rFonts w:ascii="Liberation Sans" w:eastAsia="Times New Roman" w:hAnsi="Liberation Sans" w:cs="Arial"/>
                <w:b/>
                <w:bCs/>
                <w:sz w:val="24"/>
                <w:szCs w:val="24"/>
              </w:rPr>
              <w:t>" (далее - Программа)</w:t>
            </w:r>
          </w:p>
        </w:tc>
      </w:tr>
      <w:tr w:rsidR="001266BE" w:rsidRPr="001266BE" w:rsidTr="006F4AA7">
        <w:trPr>
          <w:trHeight w:val="431"/>
        </w:trPr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left="397"/>
              <w:jc w:val="center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5493" w:type="dxa"/>
          </w:tcPr>
          <w:p w:rsidR="001266BE" w:rsidRPr="00FB2030" w:rsidRDefault="001266BE" w:rsidP="001266BE">
            <w:pPr>
              <w:spacing w:before="120" w:after="120"/>
              <w:rPr>
                <w:rFonts w:ascii="Liberation Sans" w:eastAsia="Times New Roman" w:hAnsi="Liberation Sans" w:cs="Verdana"/>
                <w:sz w:val="24"/>
                <w:szCs w:val="24"/>
              </w:rPr>
            </w:pPr>
            <w:r w:rsidRPr="00FB2030">
              <w:rPr>
                <w:rFonts w:ascii="Liberation Sans" w:eastAsia="Times New Roman" w:hAnsi="Liberation Sans" w:cs="Arial"/>
                <w:sz w:val="24"/>
                <w:szCs w:val="24"/>
              </w:rPr>
              <w:t>Администрация Мишкинского муниципального округа</w:t>
            </w:r>
            <w:r w:rsidR="00FB2030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Курганской области </w:t>
            </w:r>
          </w:p>
        </w:tc>
      </w:tr>
      <w:tr w:rsidR="001266BE" w:rsidRPr="001266BE" w:rsidTr="006F4AA7">
        <w:trPr>
          <w:trHeight w:val="409"/>
        </w:trPr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left="397"/>
              <w:jc w:val="center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Соисполнители</w:t>
            </w:r>
            <w:proofErr w:type="spellEnd"/>
          </w:p>
        </w:tc>
        <w:tc>
          <w:tcPr>
            <w:tcW w:w="5493" w:type="dxa"/>
          </w:tcPr>
          <w:p w:rsidR="001266BE" w:rsidRPr="001266BE" w:rsidRDefault="001266BE" w:rsidP="001266BE">
            <w:pPr>
              <w:spacing w:line="240" w:lineRule="atLeast"/>
              <w:rPr>
                <w:rFonts w:ascii="Liberation Sans" w:eastAsia="Times New Roman" w:hAnsi="Liberation Sans" w:cs="Arial"/>
                <w:color w:val="0D0D0D" w:themeColor="text1" w:themeTint="F2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color w:val="0D0D0D" w:themeColor="text1" w:themeTint="F2"/>
                <w:sz w:val="24"/>
                <w:szCs w:val="24"/>
              </w:rPr>
              <w:t xml:space="preserve">- Отдел образования Администрации Мишкинского муниципального округа </w:t>
            </w:r>
            <w:r w:rsidR="00FB2030">
              <w:rPr>
                <w:rFonts w:ascii="Liberation Sans" w:eastAsia="Times New Roman" w:hAnsi="Liberation Sans" w:cs="Arial"/>
                <w:color w:val="0D0D0D" w:themeColor="text1" w:themeTint="F2"/>
                <w:sz w:val="24"/>
                <w:szCs w:val="24"/>
              </w:rPr>
              <w:t>Курганской области;</w:t>
            </w:r>
          </w:p>
          <w:p w:rsidR="001266BE" w:rsidRPr="001266BE" w:rsidRDefault="001266BE" w:rsidP="001266BE">
            <w:pPr>
              <w:spacing w:line="240" w:lineRule="atLeast"/>
              <w:rPr>
                <w:rFonts w:ascii="Liberation Sans" w:eastAsia="Times New Roman" w:hAnsi="Liberation Sans" w:cs="Arial"/>
                <w:color w:val="0D0D0D" w:themeColor="text1" w:themeTint="F2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color w:val="0D0D0D" w:themeColor="text1" w:themeTint="F2"/>
                <w:sz w:val="24"/>
                <w:szCs w:val="24"/>
              </w:rPr>
              <w:t>- Отдел социальной политики, культуры и спорта Администрации Мишкинского муниципального округа</w:t>
            </w:r>
            <w:r w:rsidR="00FB2030">
              <w:rPr>
                <w:rFonts w:ascii="Liberation Sans" w:eastAsia="Times New Roman" w:hAnsi="Liberation Sans" w:cs="Arial"/>
                <w:color w:val="0D0D0D" w:themeColor="text1" w:themeTint="F2"/>
                <w:sz w:val="24"/>
                <w:szCs w:val="24"/>
              </w:rPr>
              <w:t xml:space="preserve"> Курганской области;</w:t>
            </w:r>
          </w:p>
          <w:p w:rsidR="001266BE" w:rsidRPr="001266BE" w:rsidRDefault="001266BE" w:rsidP="001266BE">
            <w:pPr>
              <w:spacing w:line="240" w:lineRule="atLeast"/>
              <w:rPr>
                <w:rFonts w:ascii="Liberation Sans" w:eastAsia="Times New Roman" w:hAnsi="Liberation Sans" w:cs="Verdana"/>
                <w:color w:val="0D0D0D" w:themeColor="text1" w:themeTint="F2"/>
                <w:sz w:val="20"/>
                <w:szCs w:val="20"/>
              </w:rPr>
            </w:pPr>
            <w:r w:rsidRPr="001266BE">
              <w:rPr>
                <w:rFonts w:ascii="Liberation Sans" w:eastAsia="Times New Roman" w:hAnsi="Liberation Sans" w:cs="Arial"/>
                <w:color w:val="0D0D0D" w:themeColor="text1" w:themeTint="F2"/>
                <w:sz w:val="24"/>
                <w:szCs w:val="24"/>
              </w:rPr>
              <w:t xml:space="preserve">- 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Муниципальные казенные учреждения Мишкинского муниципального округа</w:t>
            </w:r>
            <w:r w:rsidR="00FB2030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области.</w:t>
            </w:r>
          </w:p>
        </w:tc>
      </w:tr>
      <w:tr w:rsidR="001266BE" w:rsidRPr="001266BE" w:rsidTr="006F4AA7"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left="397"/>
              <w:jc w:val="center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Цели</w:t>
            </w:r>
            <w:proofErr w:type="spellEnd"/>
          </w:p>
        </w:tc>
        <w:tc>
          <w:tcPr>
            <w:tcW w:w="5493" w:type="dxa"/>
          </w:tcPr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- Снижение негативного воздействия объектов хозяйственной и иной деятельности (в том числе объектов размещения отходов) на окружающую среду;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- обеспечение экологической безопасности и создание благоприятных условий среды проживания населения Мишкинского муниципального округа</w:t>
            </w:r>
            <w:r w:rsidR="00FB2030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Курганской области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color w:val="22272F"/>
                <w:sz w:val="24"/>
                <w:szCs w:val="24"/>
                <w:shd w:val="clear" w:color="auto" w:fill="FFFFFF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Pr="001266BE">
              <w:rPr>
                <w:rFonts w:ascii="Liberation Sans" w:eastAsia="Times New Roman" w:hAnsi="Liberation Sans" w:cs="Arial"/>
                <w:color w:val="22272F"/>
                <w:sz w:val="24"/>
                <w:szCs w:val="24"/>
                <w:shd w:val="clear" w:color="auto" w:fill="FFFFFF"/>
              </w:rPr>
              <w:t xml:space="preserve">снижение угрозы исчезновения редких видов животных и растений; 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266BE">
              <w:rPr>
                <w:rFonts w:ascii="Liberation Sans" w:eastAsia="Times New Roman" w:hAnsi="Liberation Sans" w:cs="Verdana"/>
                <w:color w:val="22272F"/>
                <w:sz w:val="20"/>
                <w:szCs w:val="20"/>
                <w:shd w:val="clear" w:color="auto" w:fill="FFFFFF"/>
              </w:rPr>
              <w:t xml:space="preserve">- 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сохранение ценных природных комплексов и объектов;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1266BE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  <w:shd w:val="clear" w:color="auto" w:fill="FFFFFF"/>
              </w:rPr>
              <w:t>повышение роли гражданского общества в охране окружающей среды и сохранении биологического разнообразия, формирование экологического мышления, экологической культуры граждан, а также создание эффективной системы экологического воспитания и образования на базе особо охраняемых природных территорий.</w:t>
            </w:r>
          </w:p>
        </w:tc>
      </w:tr>
      <w:tr w:rsidR="001266BE" w:rsidRPr="001266BE" w:rsidTr="006F4AA7"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firstLine="426"/>
              <w:jc w:val="center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5493" w:type="dxa"/>
          </w:tcPr>
          <w:p w:rsidR="001266BE" w:rsidRPr="001266BE" w:rsidRDefault="001266BE" w:rsidP="001266BE">
            <w:pPr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</w:pPr>
            <w:r w:rsidRPr="001266BE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- очистка захламленных территорий;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color w:val="22272F"/>
                <w:sz w:val="24"/>
                <w:szCs w:val="24"/>
                <w:shd w:val="clear" w:color="auto" w:fill="FFFFFF"/>
              </w:rPr>
            </w:pPr>
            <w:r w:rsidRPr="001266BE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-</w:t>
            </w:r>
            <w:r w:rsidRPr="001266BE">
              <w:rPr>
                <w:rFonts w:ascii="Liberation Sans" w:eastAsia="Times New Roman" w:hAnsi="Liberation Sans" w:cs="Arial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>сохранение и развитие особо охраняемых природных территорий;</w:t>
            </w:r>
          </w:p>
          <w:p w:rsidR="001266BE" w:rsidRPr="001266BE" w:rsidRDefault="001266BE" w:rsidP="001266BE">
            <w:pPr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</w:pPr>
            <w:r w:rsidRPr="001266BE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-  развитие форм и методов экологического просвещения;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Verdana"/>
                <w:sz w:val="20"/>
                <w:szCs w:val="20"/>
              </w:rPr>
            </w:pPr>
            <w:r w:rsidRPr="001266BE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- информирования населения о состоянии окружающей среды.</w:t>
            </w:r>
          </w:p>
        </w:tc>
      </w:tr>
      <w:tr w:rsidR="001266BE" w:rsidRPr="001266BE" w:rsidTr="006F4AA7"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firstLine="397"/>
              <w:jc w:val="center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Целевые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индикаторы</w:t>
            </w:r>
            <w:proofErr w:type="spellEnd"/>
          </w:p>
        </w:tc>
        <w:tc>
          <w:tcPr>
            <w:tcW w:w="5493" w:type="dxa"/>
          </w:tcPr>
          <w:p w:rsidR="001266BE" w:rsidRPr="001266BE" w:rsidRDefault="001266BE" w:rsidP="001266BE">
            <w:pPr>
              <w:snapToGrid w:val="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количество озеленяемой территории, га; </w:t>
            </w:r>
          </w:p>
          <w:p w:rsidR="001266BE" w:rsidRPr="001266BE" w:rsidRDefault="001266BE" w:rsidP="001266BE">
            <w:pPr>
              <w:snapToGrid w:val="0"/>
              <w:rPr>
                <w:rFonts w:ascii="Liberation Sans" w:eastAsia="Calibri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lastRenderedPageBreak/>
              <w:t xml:space="preserve">- 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к</w:t>
            </w: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 xml:space="preserve">оличество очищенной территории (лесов, </w:t>
            </w:r>
            <w:r w:rsidR="007A20E9" w:rsidRPr="001266BE">
              <w:rPr>
                <w:rFonts w:ascii="Liberation Sans" w:eastAsia="Calibri" w:hAnsi="Liberation Sans" w:cs="Arial"/>
                <w:sz w:val="24"/>
                <w:szCs w:val="24"/>
              </w:rPr>
              <w:t>аллей, памятников</w:t>
            </w: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 xml:space="preserve"> природы), загрязнённых </w:t>
            </w:r>
            <w:proofErr w:type="spellStart"/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>ТКО</w:t>
            </w:r>
            <w:proofErr w:type="spellEnd"/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>, га;</w:t>
            </w:r>
          </w:p>
          <w:p w:rsidR="001266BE" w:rsidRPr="001266BE" w:rsidRDefault="001266BE" w:rsidP="001266BE">
            <w:pPr>
              <w:snapToGrid w:val="0"/>
              <w:rPr>
                <w:rFonts w:ascii="Liberation Sans" w:eastAsia="Calibri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 xml:space="preserve">- количество очищенной территории (берегов рек и озёр) загрязнённых </w:t>
            </w:r>
            <w:proofErr w:type="spellStart"/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>ТКО</w:t>
            </w:r>
            <w:proofErr w:type="spellEnd"/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>, га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 xml:space="preserve">- количество ликвидированных </w:t>
            </w:r>
            <w:r w:rsidR="007A20E9" w:rsidRPr="001266BE">
              <w:rPr>
                <w:rFonts w:ascii="Liberation Sans" w:eastAsia="Calibri" w:hAnsi="Liberation Sans" w:cs="Arial"/>
                <w:sz w:val="24"/>
                <w:szCs w:val="24"/>
              </w:rPr>
              <w:t>несанкционированных свалок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, ед.;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-  д</w:t>
            </w:r>
            <w:r w:rsidRPr="001266BE">
              <w:rPr>
                <w:rFonts w:ascii="Liberation Sans" w:eastAsia="Times New Roman" w:hAnsi="Liberation Sans" w:cs="Arial"/>
                <w:color w:val="22272F"/>
                <w:sz w:val="24"/>
                <w:szCs w:val="24"/>
                <w:shd w:val="clear" w:color="auto" w:fill="FFFFFF"/>
              </w:rPr>
              <w:t>оля площади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памятников природы, тыс. га;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- количество участников, охваченных эколого-просветительской деятельностью, тыс. человек;</w:t>
            </w:r>
          </w:p>
        </w:tc>
      </w:tr>
      <w:tr w:rsidR="001266BE" w:rsidRPr="001266BE" w:rsidTr="006F4AA7"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firstLine="397"/>
              <w:jc w:val="center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lastRenderedPageBreak/>
              <w:t>Сроки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5493" w:type="dxa"/>
          </w:tcPr>
          <w:p w:rsidR="001266BE" w:rsidRPr="001266BE" w:rsidRDefault="001266BE" w:rsidP="001266BE">
            <w:pPr>
              <w:spacing w:before="120" w:after="120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2023 - 2025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годы</w:t>
            </w:r>
            <w:proofErr w:type="spellEnd"/>
          </w:p>
        </w:tc>
      </w:tr>
      <w:tr w:rsidR="001266BE" w:rsidRPr="001266BE" w:rsidTr="006F4AA7"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firstLine="425"/>
              <w:jc w:val="center"/>
              <w:rPr>
                <w:rFonts w:ascii="Liberation Sans" w:eastAsia="Times New Roman" w:hAnsi="Liberation Sans" w:cs="Verdana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Объемы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бюджетных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ассигнований</w:t>
            </w:r>
            <w:proofErr w:type="spellEnd"/>
          </w:p>
        </w:tc>
        <w:tc>
          <w:tcPr>
            <w:tcW w:w="5493" w:type="dxa"/>
          </w:tcPr>
          <w:p w:rsidR="007A20E9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Общий объем бюджетного финансирования Программы в 2023-2025 годах составляет </w:t>
            </w:r>
          </w:p>
          <w:p w:rsidR="001266BE" w:rsidRPr="001266BE" w:rsidRDefault="00071CF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-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="001266BE"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рублей, в том числе: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2023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2024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0 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тысяч рублей;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2025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0 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тысяч рублей.</w:t>
            </w:r>
          </w:p>
          <w:p w:rsidR="00071CF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Внебюджетные средства (по согласовани</w:t>
            </w:r>
            <w:r w:rsid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ю) </w:t>
            </w:r>
          </w:p>
          <w:p w:rsidR="001266BE" w:rsidRPr="001266BE" w:rsidRDefault="00071CF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-</w:t>
            </w:r>
            <w:r w:rsidR="001266BE" w:rsidRPr="001266BE">
              <w:rPr>
                <w:rFonts w:ascii="Liberation Sans" w:eastAsia="Times New Roman" w:hAnsi="Liberation Sans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="001266BE"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рублей: 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2023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2024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2025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рублей.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Средства муниципального бюджета округа: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color w:val="000000" w:themeColor="text1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color w:val="000000" w:themeColor="text1"/>
                <w:sz w:val="24"/>
                <w:szCs w:val="24"/>
                <w:lang w:eastAsia="ru-RU"/>
              </w:rPr>
              <w:t xml:space="preserve">2023 год – </w:t>
            </w:r>
            <w:r w:rsidRPr="007A20E9">
              <w:rPr>
                <w:rFonts w:ascii="Liberation Sans" w:eastAsia="Times New Roman" w:hAnsi="Liberation Sans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266BE">
              <w:rPr>
                <w:rFonts w:ascii="Liberation Sans" w:eastAsia="Times New Roman" w:hAnsi="Liberation Sans" w:cs="Arial"/>
                <w:color w:val="000000" w:themeColor="text1"/>
                <w:sz w:val="24"/>
                <w:szCs w:val="24"/>
                <w:lang w:eastAsia="ru-RU"/>
              </w:rPr>
              <w:t xml:space="preserve"> тысяч рублей;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2024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1266BE" w:rsidRPr="001266BE" w:rsidRDefault="001266BE" w:rsidP="007A20E9">
            <w:pP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2025 год – </w:t>
            </w:r>
            <w:r w:rsidR="007A20E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0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тысяч рублей.</w:t>
            </w:r>
          </w:p>
        </w:tc>
      </w:tr>
      <w:tr w:rsidR="001266BE" w:rsidRPr="001266BE" w:rsidTr="006F4AA7">
        <w:tc>
          <w:tcPr>
            <w:tcW w:w="4077" w:type="dxa"/>
          </w:tcPr>
          <w:p w:rsidR="001266BE" w:rsidRPr="001266BE" w:rsidRDefault="001266BE" w:rsidP="001266BE">
            <w:pPr>
              <w:spacing w:before="120" w:after="120"/>
              <w:ind w:firstLine="425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Ожидаемые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результаты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5493" w:type="dxa"/>
          </w:tcPr>
          <w:p w:rsidR="001266BE" w:rsidRPr="001266BE" w:rsidRDefault="001266BE" w:rsidP="001266BE">
            <w:pPr>
              <w:spacing w:line="240" w:lineRule="atLeast"/>
              <w:ind w:firstLine="36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- Поддержание благоприятного качества окружающей среды и уровня санитарно-эпидемиологического благополучия населения;</w:t>
            </w:r>
          </w:p>
          <w:p w:rsidR="001266BE" w:rsidRPr="001266BE" w:rsidRDefault="001266BE" w:rsidP="001266B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36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- очистка захламленных территорий: берегов рек и озёр, памятников природы, лесов, аллей, парков.</w:t>
            </w:r>
          </w:p>
          <w:p w:rsidR="001266BE" w:rsidRPr="001266BE" w:rsidRDefault="001266BE" w:rsidP="001266BE">
            <w:pPr>
              <w:spacing w:line="240" w:lineRule="atLeast"/>
              <w:ind w:firstLine="36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071CFE"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ликвидация несанкционированных</w:t>
            </w: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свалок;</w:t>
            </w:r>
          </w:p>
          <w:p w:rsidR="001266BE" w:rsidRPr="001266BE" w:rsidRDefault="001266BE" w:rsidP="001266BE">
            <w:pPr>
              <w:spacing w:line="240" w:lineRule="atLeast"/>
              <w:ind w:firstLine="36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- вовлечение различных категорий населения и организаций в эколого-просветительскую деятельность;</w:t>
            </w:r>
          </w:p>
          <w:p w:rsidR="001266BE" w:rsidRPr="001266BE" w:rsidRDefault="001266BE" w:rsidP="001266BE">
            <w:pPr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</w:tr>
    </w:tbl>
    <w:p w:rsidR="001266BE" w:rsidRPr="001266BE" w:rsidRDefault="001266BE" w:rsidP="001266BE">
      <w:pPr>
        <w:spacing w:after="0"/>
        <w:jc w:val="center"/>
        <w:rPr>
          <w:rFonts w:ascii="Liberation Sans" w:hAnsi="Liberation Sans"/>
        </w:rPr>
      </w:pPr>
    </w:p>
    <w:p w:rsidR="001266BE" w:rsidRPr="001266BE" w:rsidRDefault="001266BE" w:rsidP="001266BE">
      <w:pPr>
        <w:spacing w:after="0" w:line="240" w:lineRule="auto"/>
        <w:jc w:val="center"/>
        <w:rPr>
          <w:rFonts w:ascii="Liberation Sans" w:hAnsi="Liberation Sans"/>
        </w:rPr>
      </w:pPr>
    </w:p>
    <w:p w:rsidR="001266BE" w:rsidRPr="001266BE" w:rsidRDefault="001266BE" w:rsidP="001266BE">
      <w:pPr>
        <w:keepNext/>
        <w:numPr>
          <w:ilvl w:val="0"/>
          <w:numId w:val="1"/>
        </w:numPr>
        <w:suppressAutoHyphens/>
        <w:spacing w:after="0" w:line="240" w:lineRule="atLeast"/>
        <w:ind w:left="0" w:hanging="397"/>
        <w:jc w:val="center"/>
        <w:outlineLvl w:val="0"/>
        <w:rPr>
          <w:rFonts w:ascii="Liberation Sans" w:eastAsia="Times New Roman" w:hAnsi="Liberation Sans" w:cs="Arial"/>
          <w:iCs/>
          <w:sz w:val="24"/>
          <w:szCs w:val="24"/>
          <w:lang w:eastAsia="ar-SA"/>
        </w:rPr>
      </w:pPr>
      <w:r w:rsidRPr="001266BE">
        <w:rPr>
          <w:rFonts w:ascii="Liberation Sans" w:eastAsia="Times New Roman" w:hAnsi="Liberation Sans" w:cs="Arial"/>
          <w:i/>
          <w:iCs/>
          <w:sz w:val="24"/>
          <w:szCs w:val="24"/>
          <w:lang w:eastAsia="ar-SA"/>
        </w:rPr>
        <w:t xml:space="preserve">Раздел </w:t>
      </w:r>
      <w:proofErr w:type="spellStart"/>
      <w:r w:rsidRPr="001266BE">
        <w:rPr>
          <w:rFonts w:ascii="Liberation Sans" w:eastAsia="Times New Roman" w:hAnsi="Liberation Sans" w:cs="Arial"/>
          <w:i/>
          <w:iCs/>
          <w:sz w:val="24"/>
          <w:szCs w:val="24"/>
          <w:lang w:eastAsia="ar-SA"/>
        </w:rPr>
        <w:t>II</w:t>
      </w:r>
      <w:proofErr w:type="spellEnd"/>
      <w:r w:rsidRPr="001266BE">
        <w:rPr>
          <w:rFonts w:ascii="Liberation Sans" w:eastAsia="Times New Roman" w:hAnsi="Liberation Sans" w:cs="Arial"/>
          <w:i/>
          <w:iCs/>
          <w:sz w:val="24"/>
          <w:szCs w:val="24"/>
          <w:lang w:eastAsia="ar-SA"/>
        </w:rPr>
        <w:t>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Характеристика текущего состояния сферы охраны окружающей среды в Мишкинском муниципальном округе</w:t>
      </w:r>
      <w:r w:rsidR="00FB2030">
        <w:rPr>
          <w:rFonts w:ascii="Liberation Sans" w:hAnsi="Liberation Sans" w:cs="Arial"/>
          <w:sz w:val="24"/>
          <w:szCs w:val="24"/>
        </w:rPr>
        <w:t xml:space="preserve"> 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Высокое качество жизни и здоровья населения, а также устойчивое экономическое развитие Мишкинского муниципального округа</w:t>
      </w:r>
      <w:r w:rsidR="00FB2030">
        <w:rPr>
          <w:rFonts w:ascii="Liberation Sans" w:hAnsi="Liberation Sans" w:cs="Arial"/>
          <w:sz w:val="24"/>
          <w:szCs w:val="24"/>
        </w:rPr>
        <w:t xml:space="preserve"> Курганской области </w:t>
      </w:r>
      <w:r w:rsidR="00FB2030" w:rsidRPr="001266BE">
        <w:rPr>
          <w:rFonts w:ascii="Liberation Sans" w:hAnsi="Liberation Sans" w:cs="Arial"/>
          <w:sz w:val="24"/>
          <w:szCs w:val="24"/>
        </w:rPr>
        <w:t>могут</w:t>
      </w:r>
      <w:r w:rsidRPr="001266BE">
        <w:rPr>
          <w:rFonts w:ascii="Liberation Sans" w:hAnsi="Liberation Sans" w:cs="Arial"/>
          <w:sz w:val="24"/>
          <w:szCs w:val="24"/>
        </w:rPr>
        <w:t xml:space="preserve"> быть обеспечены только при условии сохранения природных систем и поддержания соответствующего качества окружающей среды.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Решение проблем снижения негативного техногенного воздействия на окружающую среду и здоровье населения должно носить комплексный характер, включая совершенствование современных передовых технологий и разработку </w:t>
      </w:r>
      <w:r w:rsidRPr="001266BE">
        <w:rPr>
          <w:rFonts w:ascii="Liberation Sans" w:hAnsi="Liberation Sans" w:cs="Arial"/>
          <w:sz w:val="24"/>
          <w:szCs w:val="24"/>
        </w:rPr>
        <w:lastRenderedPageBreak/>
        <w:t>действенной системы минимизации негативного воздействия на окружающую среду.</w:t>
      </w:r>
    </w:p>
    <w:p w:rsidR="001266BE" w:rsidRPr="001266BE" w:rsidRDefault="001266BE" w:rsidP="001266BE">
      <w:pPr>
        <w:tabs>
          <w:tab w:val="left" w:pos="709"/>
        </w:tabs>
        <w:spacing w:after="0" w:line="240" w:lineRule="atLeast"/>
        <w:jc w:val="both"/>
        <w:rPr>
          <w:rFonts w:ascii="Liberation Sans" w:eastAsia="Calibri" w:hAnsi="Liberation Sans" w:cs="Arial"/>
          <w:color w:val="000000" w:themeColor="text1"/>
          <w:sz w:val="24"/>
          <w:szCs w:val="24"/>
        </w:rPr>
      </w:pPr>
      <w:r w:rsidRPr="001266BE">
        <w:rPr>
          <w:rFonts w:ascii="Liberation Sans" w:eastAsia="Calibri" w:hAnsi="Liberation Sans" w:cs="Times New Roman"/>
          <w:color w:val="FF0000"/>
          <w:sz w:val="24"/>
          <w:szCs w:val="24"/>
        </w:rPr>
        <w:t xml:space="preserve">           </w:t>
      </w:r>
      <w:r w:rsidRPr="001266BE">
        <w:rPr>
          <w:rFonts w:ascii="Liberation Sans" w:eastAsia="Calibri" w:hAnsi="Liberation Sans" w:cs="Times New Roman"/>
          <w:color w:val="000000" w:themeColor="text1"/>
          <w:sz w:val="24"/>
          <w:szCs w:val="24"/>
        </w:rPr>
        <w:t xml:space="preserve">В целях обеспечения чистоты и порядка </w:t>
      </w:r>
      <w:r w:rsidRPr="001266BE">
        <w:rPr>
          <w:rFonts w:ascii="Liberation Sans" w:eastAsia="Calibri" w:hAnsi="Liberation Sans" w:cs="Arial"/>
          <w:color w:val="000000" w:themeColor="text1"/>
          <w:sz w:val="24"/>
          <w:szCs w:val="24"/>
        </w:rPr>
        <w:t>на территории муниципальных образований Мишкинского района в 2017 году были разработаны и утверждены Правила благоустройства территории.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Территория </w:t>
      </w:r>
      <w:r w:rsidRPr="001266BE">
        <w:rPr>
          <w:rFonts w:ascii="Liberation Sans" w:eastAsia="Calibri" w:hAnsi="Liberation Sans" w:cs="Arial"/>
          <w:color w:val="000000" w:themeColor="text1"/>
          <w:sz w:val="24"/>
          <w:szCs w:val="24"/>
          <w:lang w:eastAsia="ru-RU"/>
        </w:rPr>
        <w:t>Мишкинского муниципального округа</w:t>
      </w:r>
      <w:r w:rsidRPr="001266BE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 </w:t>
      </w:r>
      <w:r w:rsidR="00FB2030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Курганской области </w:t>
      </w:r>
      <w:r w:rsidRPr="001266BE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включает в себя особо охраняемые природные территории Курганской области: 1 Мишкинский государственный природный зоологический заказник площадью 14690 га и 5 памятников природы общей площадью 1122,5 га. 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>С целью привлечения внимания общественности к проблемам охраны окружающей среды в Мишкинском муниципальном округе</w:t>
      </w:r>
      <w:r w:rsidR="00FB2030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 Курганской области</w:t>
      </w:r>
      <w:r w:rsidRPr="001266BE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 проводятся общественные акции «Дни защиты от экологической опасности», «Чистый берег», «Отдадим дерево в добрые руки», «Живи, лес!», «Зелёная волна» и иные экологические мероприятия. В рамках эколого-просветительской деятельности издаются буклеты, листовки, брошюры природоохранной тематики. </w:t>
      </w:r>
    </w:p>
    <w:p w:rsidR="001266BE" w:rsidRPr="001266BE" w:rsidRDefault="001266BE" w:rsidP="001266BE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              За последние три года в рамках муниципальной программы «Природопользование и охрана окружающей среды в Мишкинском районе 2020-2022 годы» достигнуты следующие показатели: количество озеленяемой территории 3,2 га, количество очищенной территории 104,2 га (лесов, аллей, памятников природы), количество очищенной территории берегов и озер, загрязненных </w:t>
      </w:r>
      <w:proofErr w:type="spellStart"/>
      <w:r w:rsidRPr="001266BE">
        <w:rPr>
          <w:rFonts w:ascii="Liberation Sans" w:hAnsi="Liberation Sans" w:cs="Arial"/>
          <w:sz w:val="24"/>
          <w:szCs w:val="24"/>
        </w:rPr>
        <w:t>ТКО</w:t>
      </w:r>
      <w:proofErr w:type="spellEnd"/>
      <w:r w:rsidRPr="001266BE">
        <w:rPr>
          <w:rFonts w:ascii="Liberation Sans" w:hAnsi="Liberation Sans" w:cs="Arial"/>
          <w:sz w:val="24"/>
          <w:szCs w:val="24"/>
        </w:rPr>
        <w:t xml:space="preserve"> 96,6 га, ликвидировано 115 несанкционированных свалок, 52200 участников, охваченных экологическо-просветительской деятельностью, что показывает эффективность программы и необходимость проведения данных мероприятий в последующие годы. </w:t>
      </w:r>
    </w:p>
    <w:p w:rsidR="001266BE" w:rsidRPr="001266BE" w:rsidRDefault="001266BE" w:rsidP="001266B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            </w:t>
      </w:r>
      <w:r w:rsidRPr="001266BE">
        <w:rPr>
          <w:rFonts w:ascii="Arial" w:eastAsia="Times New Roman" w:hAnsi="Arial" w:cs="Arial"/>
          <w:sz w:val="24"/>
          <w:szCs w:val="24"/>
          <w:lang w:eastAsia="ru-RU"/>
        </w:rPr>
        <w:t xml:space="preserve"> С 1 января 2020 года в Курганской области во всех крупных городах и районных центрах региональный оператор</w:t>
      </w:r>
      <w:r w:rsidRPr="001266BE">
        <w:rPr>
          <w:rFonts w:ascii="Liberation Sans" w:hAnsi="Liberation Sans" w:cs="Arial"/>
          <w:sz w:val="24"/>
          <w:szCs w:val="24"/>
        </w:rPr>
        <w:t xml:space="preserve"> ООО</w:t>
      </w:r>
      <w:r w:rsidRPr="001266BE">
        <w:rPr>
          <w:rFonts w:ascii="Liberation Sans" w:eastAsia="Calibri" w:hAnsi="Liberation Sans" w:cs="Arial"/>
          <w:sz w:val="24"/>
          <w:szCs w:val="24"/>
        </w:rPr>
        <w:t xml:space="preserve"> «</w:t>
      </w:r>
      <w:r w:rsidRPr="001266BE">
        <w:rPr>
          <w:rFonts w:ascii="Liberation Sans" w:hAnsi="Liberation Sans" w:cs="Arial"/>
          <w:sz w:val="24"/>
          <w:szCs w:val="24"/>
        </w:rPr>
        <w:t>Чистый город</w:t>
      </w:r>
      <w:r w:rsidRPr="001266BE">
        <w:rPr>
          <w:rFonts w:ascii="Liberation Sans" w:eastAsia="Calibri" w:hAnsi="Liberation Sans" w:cs="Arial"/>
          <w:sz w:val="24"/>
          <w:szCs w:val="24"/>
        </w:rPr>
        <w:t xml:space="preserve">» </w:t>
      </w:r>
      <w:r w:rsidRPr="001266BE">
        <w:rPr>
          <w:rFonts w:ascii="Arial" w:eastAsia="Times New Roman" w:hAnsi="Arial" w:cs="Arial"/>
          <w:sz w:val="24"/>
          <w:szCs w:val="24"/>
          <w:lang w:eastAsia="ru-RU"/>
        </w:rPr>
        <w:t>организовал централизованный сбор и вывоз мусора.</w:t>
      </w:r>
    </w:p>
    <w:p w:rsidR="001266BE" w:rsidRPr="000A673F" w:rsidRDefault="001266BE" w:rsidP="001266BE">
      <w:pPr>
        <w:spacing w:after="0" w:line="240" w:lineRule="atLeast"/>
        <w:ind w:firstLine="708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  На территории Мишкинского муниципального округа</w:t>
      </w:r>
      <w:r w:rsidR="00FB2030"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 Курганской области</w:t>
      </w:r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 в 31 населенном пункте, осуществляется организованный вывоз твердых коммунальных отходов (далее - </w:t>
      </w:r>
      <w:proofErr w:type="spellStart"/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>ТКО</w:t>
      </w:r>
      <w:proofErr w:type="spellEnd"/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) на объект размещения </w:t>
      </w:r>
      <w:proofErr w:type="spellStart"/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>ТКО</w:t>
      </w:r>
      <w:proofErr w:type="spellEnd"/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 «</w:t>
      </w:r>
      <w:proofErr w:type="spellStart"/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>Шуховский</w:t>
      </w:r>
      <w:proofErr w:type="spellEnd"/>
      <w:r w:rsidRPr="000A673F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 полигон». </w:t>
      </w:r>
    </w:p>
    <w:p w:rsidR="001266BE" w:rsidRPr="000A673F" w:rsidRDefault="001266BE" w:rsidP="001266BE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    Общее количество контейнерных площадок для накопления </w:t>
      </w:r>
      <w:proofErr w:type="spellStart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>ТКО</w:t>
      </w:r>
      <w:proofErr w:type="spellEnd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 на территории Мишкинского муниципального округа – 220, из них:</w:t>
      </w:r>
    </w:p>
    <w:p w:rsidR="001266BE" w:rsidRPr="000A673F" w:rsidRDefault="001266BE" w:rsidP="001266BE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- количество контейнерных площадок, отвечающих требованиям </w:t>
      </w:r>
      <w:proofErr w:type="spellStart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>САНПиН</w:t>
      </w:r>
      <w:proofErr w:type="spellEnd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поселений», утвержденных постановлением Главного государственного санитарного врача Российской Федерации от 28 января 2021 года № 3 и введенных в действие с 01 марта 2021 года (далее – </w:t>
      </w:r>
      <w:proofErr w:type="spellStart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>САНПиН</w:t>
      </w:r>
      <w:proofErr w:type="spellEnd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 2.1.3684-21) – 90;</w:t>
      </w:r>
    </w:p>
    <w:p w:rsidR="001266BE" w:rsidRPr="000A673F" w:rsidRDefault="001266BE" w:rsidP="001266BE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 - количество дополнительных контейнерных площадок, необходимых к их оборудованию, с целью обеспечения удовлетворения потребности населения по организации указанных мест накопления </w:t>
      </w:r>
      <w:proofErr w:type="spellStart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>ТКО</w:t>
      </w:r>
      <w:proofErr w:type="spellEnd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, полного покрытия территории муниципального образования услугой по сбору и вывозу отходов, а также минимизации рисков образования несанкционированных свалок </w:t>
      </w:r>
      <w:proofErr w:type="spellStart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>ТКО</w:t>
      </w:r>
      <w:proofErr w:type="spellEnd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 – 130.</w:t>
      </w:r>
    </w:p>
    <w:p w:rsidR="001266BE" w:rsidRPr="000A673F" w:rsidRDefault="001266BE" w:rsidP="001266BE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Таким образом в программу необходимо включить мероприятия по оборудованию контейнерных площадок для накопления </w:t>
      </w:r>
      <w:proofErr w:type="spellStart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>ТКО</w:t>
      </w:r>
      <w:proofErr w:type="spellEnd"/>
      <w:r w:rsidRPr="000A673F">
        <w:rPr>
          <w:rFonts w:ascii="Liberation Sans" w:hAnsi="Liberation Sans" w:cs="Arial"/>
          <w:color w:val="000000" w:themeColor="text1"/>
          <w:sz w:val="24"/>
          <w:szCs w:val="24"/>
        </w:rPr>
        <w:t xml:space="preserve">. 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Pr="001266BE" w:rsidRDefault="001266BE" w:rsidP="007E1CD7">
      <w:pPr>
        <w:spacing w:after="0" w:line="240" w:lineRule="atLeast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Раздел </w:t>
      </w:r>
      <w:proofErr w:type="spellStart"/>
      <w:r w:rsidRPr="001266BE">
        <w:rPr>
          <w:rFonts w:ascii="Liberation Sans" w:hAnsi="Liberation Sans" w:cs="Arial"/>
          <w:sz w:val="24"/>
          <w:szCs w:val="24"/>
        </w:rPr>
        <w:t>III</w:t>
      </w:r>
      <w:proofErr w:type="spellEnd"/>
      <w:r w:rsidRPr="001266BE">
        <w:rPr>
          <w:rFonts w:ascii="Liberation Sans" w:hAnsi="Liberation Sans" w:cs="Arial"/>
          <w:sz w:val="24"/>
          <w:szCs w:val="24"/>
        </w:rPr>
        <w:t>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Приоритеты и цели государственной политики </w:t>
      </w:r>
      <w:proofErr w:type="spellStart"/>
      <w:r w:rsidRPr="001266BE">
        <w:rPr>
          <w:rFonts w:ascii="Liberation Sans" w:hAnsi="Liberation Sans" w:cs="Arial"/>
          <w:sz w:val="24"/>
          <w:szCs w:val="24"/>
        </w:rPr>
        <w:t>всфере</w:t>
      </w:r>
      <w:proofErr w:type="spellEnd"/>
      <w:r w:rsidRPr="001266BE">
        <w:rPr>
          <w:rFonts w:ascii="Liberation Sans" w:hAnsi="Liberation Sans" w:cs="Arial"/>
          <w:sz w:val="24"/>
          <w:szCs w:val="24"/>
        </w:rPr>
        <w:t xml:space="preserve"> 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охраны окружающей среды </w:t>
      </w:r>
      <w:r w:rsidRPr="001266BE">
        <w:rPr>
          <w:rFonts w:ascii="Liberation Sans" w:hAnsi="Liberation Sans" w:cs="Arial"/>
          <w:sz w:val="24"/>
          <w:szCs w:val="24"/>
        </w:rPr>
        <w:cr/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Направления реализации Программы соответствуют приоритетам и целям государственной политики в сфере природопользования и охраны окружающей среды, в том числе обозначенным в государственной программе Российской Федерации «Охрана окружающей среды» на 2021 - 2024 годы», утвержденной постановлением Правительства Российской Федерации от 15 апреля 2014 года № 326, в частности: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совершенствование и внедрение производственных процессов и технологий, способствующих снижению объемов выбросов, сбросов, образования отходов в абсолютном исчислении и на единицу производимой продукции;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создание условий по развитию экологически ориентированного бизнеса;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развитие системы сбора, переработки, обезвреживания и захоронения отходов производства и потребления;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развитие сети особо охраняемых природных территорий;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-развитие сферы экологического просвещения, в том числе информирования общественности о состоянии окружающей среды.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Консолидация усилий органов власти всех уровней и финансовых ресурсов на решение первоочередных государственных задач в рамках Программы положительно повлияет на создание условий развития человеческого потенциала посредством улучшения качества окружающей среды, на повышение эффективности природопользования, уровня экологической безопасности и качества жизни населения, социально-экономическое развитие </w:t>
      </w:r>
      <w:r w:rsidRPr="001266BE">
        <w:rPr>
          <w:rFonts w:ascii="Liberation Sans" w:eastAsia="Calibri" w:hAnsi="Liberation Sans" w:cs="Arial"/>
          <w:sz w:val="24"/>
          <w:szCs w:val="24"/>
        </w:rPr>
        <w:t>Мишкинского муниципального округа</w:t>
      </w:r>
      <w:r w:rsidRPr="001266BE">
        <w:rPr>
          <w:rFonts w:ascii="Liberation Sans" w:hAnsi="Liberation Sans" w:cs="Arial"/>
          <w:sz w:val="24"/>
          <w:szCs w:val="24"/>
        </w:rPr>
        <w:t>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Раздел </w:t>
      </w:r>
      <w:proofErr w:type="spellStart"/>
      <w:r w:rsidRPr="001266BE">
        <w:rPr>
          <w:rFonts w:ascii="Liberation Sans" w:hAnsi="Liberation Sans" w:cs="Arial"/>
          <w:sz w:val="24"/>
          <w:szCs w:val="24"/>
        </w:rPr>
        <w:t>IV</w:t>
      </w:r>
      <w:proofErr w:type="spellEnd"/>
      <w:r w:rsidRPr="001266BE">
        <w:rPr>
          <w:rFonts w:ascii="Liberation Sans" w:hAnsi="Liberation Sans" w:cs="Arial"/>
          <w:sz w:val="24"/>
          <w:szCs w:val="24"/>
        </w:rPr>
        <w:t>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Цели и задачи Программы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Цели Программы: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снижение негативного воздействия объектов хозяйственной и иной деятельности (в том числе объектов размещения отходов) на окружающую среду;</w:t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обеспечение экологической безопасности и создание благоприятных условий среды проживания населения Мишкинского муниципального округа;</w:t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- </w:t>
      </w:r>
      <w:r w:rsidRPr="001266BE"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  <w:t xml:space="preserve">снижение угрозы исчезновения редких видов животных и растений; </w:t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b/>
          <w:bCs/>
          <w:color w:val="000000"/>
          <w:sz w:val="18"/>
          <w:szCs w:val="18"/>
          <w:shd w:val="clear" w:color="auto" w:fill="FFFFFF"/>
        </w:rPr>
      </w:pPr>
      <w:r w:rsidRPr="001266BE">
        <w:rPr>
          <w:rFonts w:ascii="Liberation Sans" w:hAnsi="Liberation Sans"/>
          <w:color w:val="22272F"/>
          <w:shd w:val="clear" w:color="auto" w:fill="FFFFFF"/>
        </w:rPr>
        <w:t xml:space="preserve">- </w:t>
      </w:r>
      <w:r w:rsidRPr="001266BE">
        <w:rPr>
          <w:rFonts w:ascii="Liberation Sans" w:hAnsi="Liberation Sans" w:cs="Arial"/>
          <w:sz w:val="24"/>
          <w:szCs w:val="24"/>
        </w:rPr>
        <w:t>сохранение ценных природных комплексов и объектов;</w:t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b/>
          <w:bCs/>
          <w:color w:val="000000"/>
          <w:sz w:val="18"/>
          <w:szCs w:val="18"/>
          <w:shd w:val="clear" w:color="auto" w:fill="FFFFFF"/>
        </w:rPr>
      </w:pPr>
      <w:r w:rsidRPr="001266BE">
        <w:rPr>
          <w:rFonts w:ascii="Liberation Sans" w:hAnsi="Liberation Sans" w:cs="Arial"/>
          <w:b/>
          <w:bCs/>
          <w:color w:val="000000"/>
          <w:sz w:val="18"/>
          <w:szCs w:val="18"/>
          <w:shd w:val="clear" w:color="auto" w:fill="FFFFFF"/>
        </w:rPr>
        <w:t xml:space="preserve">- </w:t>
      </w:r>
      <w:r w:rsidRPr="001266BE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>повышение роли гражданского общества в охране окружающей среды и сохранении биологического разнообразия, формирование экологического мышления, экологической культуры граждан, а также создание эффективной системы экологического воспитания и образования на базе особо охраняемых природных территорий.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Задачи Программы: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- очистка захламленных территорий;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-</w:t>
      </w:r>
      <w:r w:rsidRPr="001266BE"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  <w:t xml:space="preserve"> сохранение и развитие особо охраняемых природных территорий;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-  развитие форм и методов экологического просвещения, 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- информирования населения о состоянии окружающей среды.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Раздел V.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Сроки реализации Программы </w:t>
      </w: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cr/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Реализация мероприятий Программы рассчитана на 2023 – 2025 годы.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Раздел </w:t>
      </w:r>
      <w:proofErr w:type="spellStart"/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VI</w:t>
      </w:r>
      <w:proofErr w:type="spellEnd"/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1266BE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Прогноз ожидаемых конечных результатов реализации Программы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поддержание благоприятного качества окружающей среды и уровня санитарно-эпидемиологического благополучия населения;</w:t>
      </w:r>
    </w:p>
    <w:p w:rsidR="001266BE" w:rsidRPr="001266BE" w:rsidRDefault="001266BE" w:rsidP="001266B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>- очистка захламленных территорий: берегов рек и озёр, памятников природы, лесов, аллей, парков.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1266BE">
        <w:rPr>
          <w:rFonts w:ascii="Liberation Sans" w:eastAsia="Times New Roman" w:hAnsi="Liberation Sans" w:cs="Arial"/>
          <w:sz w:val="24"/>
          <w:szCs w:val="24"/>
        </w:rPr>
        <w:t>-  ликвидация несанкционированных свалок;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- вовлечение различных категорий населения и организаций в эколого-просветительскую деятельность.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Раздел </w:t>
      </w:r>
      <w:proofErr w:type="spellStart"/>
      <w:r w:rsidRPr="001266BE">
        <w:rPr>
          <w:rFonts w:ascii="Liberation Sans" w:hAnsi="Liberation Sans" w:cs="Arial"/>
          <w:sz w:val="24"/>
          <w:szCs w:val="24"/>
        </w:rPr>
        <w:t>VII</w:t>
      </w:r>
      <w:proofErr w:type="spellEnd"/>
      <w:r w:rsidRPr="001266BE">
        <w:rPr>
          <w:rFonts w:ascii="Liberation Sans" w:hAnsi="Liberation Sans" w:cs="Arial"/>
          <w:sz w:val="24"/>
          <w:szCs w:val="24"/>
        </w:rPr>
        <w:t>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Перечень мероприятий Программы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Перечень мероприятий Программы с указанием сроков их реализации, объемов финансирования по источникам и годам приведен в приложении к Программе.</w:t>
      </w: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Раздел </w:t>
      </w:r>
      <w:proofErr w:type="spellStart"/>
      <w:r w:rsidRPr="001266BE">
        <w:rPr>
          <w:rFonts w:ascii="Liberation Sans" w:hAnsi="Liberation Sans" w:cs="Arial"/>
          <w:sz w:val="24"/>
          <w:szCs w:val="24"/>
        </w:rPr>
        <w:t>VIII</w:t>
      </w:r>
      <w:proofErr w:type="spellEnd"/>
      <w:r w:rsidRPr="001266BE">
        <w:rPr>
          <w:rFonts w:ascii="Liberation Sans" w:hAnsi="Liberation Sans" w:cs="Arial"/>
          <w:sz w:val="24"/>
          <w:szCs w:val="24"/>
        </w:rPr>
        <w:t>.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Целевые индикаторы Программы</w:t>
      </w:r>
    </w:p>
    <w:p w:rsidR="001266BE" w:rsidRPr="001266BE" w:rsidRDefault="001266BE" w:rsidP="001266BE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Целевыми индикаторами реализации Программы являются:</w:t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2"/>
        <w:gridCol w:w="3260"/>
        <w:gridCol w:w="1507"/>
        <w:gridCol w:w="1089"/>
        <w:gridCol w:w="1387"/>
        <w:gridCol w:w="1417"/>
      </w:tblGrid>
      <w:tr w:rsidR="001266BE" w:rsidRPr="001266BE" w:rsidTr="006F4AA7">
        <w:trPr>
          <w:trHeight w:val="310"/>
        </w:trPr>
        <w:tc>
          <w:tcPr>
            <w:tcW w:w="662" w:type="dxa"/>
            <w:vMerge w:val="restart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№</w:t>
            </w:r>
          </w:p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260" w:type="dxa"/>
            <w:vMerge w:val="restart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целевого</w:t>
            </w:r>
            <w:proofErr w:type="spellEnd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индикатора</w:t>
            </w:r>
            <w:proofErr w:type="spellEnd"/>
          </w:p>
        </w:tc>
        <w:tc>
          <w:tcPr>
            <w:tcW w:w="1507" w:type="dxa"/>
            <w:vMerge w:val="restart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Единица</w:t>
            </w:r>
            <w:proofErr w:type="spellEnd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893" w:type="dxa"/>
            <w:gridSpan w:val="3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1266BE" w:rsidRPr="001266BE" w:rsidTr="006F4AA7">
        <w:trPr>
          <w:trHeight w:val="310"/>
        </w:trPr>
        <w:tc>
          <w:tcPr>
            <w:tcW w:w="662" w:type="dxa"/>
            <w:vMerge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vMerge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7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val="en-US"/>
              </w:rPr>
              <w:t>2025</w:t>
            </w:r>
          </w:p>
        </w:tc>
      </w:tr>
      <w:tr w:rsidR="001266BE" w:rsidRPr="001266BE" w:rsidTr="006F4AA7">
        <w:tc>
          <w:tcPr>
            <w:tcW w:w="662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Количество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озеленяемой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территории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га</w:t>
            </w:r>
            <w:proofErr w:type="spellEnd"/>
          </w:p>
        </w:tc>
        <w:tc>
          <w:tcPr>
            <w:tcW w:w="1089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0,1</w:t>
            </w:r>
          </w:p>
        </w:tc>
        <w:tc>
          <w:tcPr>
            <w:tcW w:w="138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0,3</w:t>
            </w:r>
          </w:p>
        </w:tc>
      </w:tr>
      <w:tr w:rsidR="001266BE" w:rsidRPr="001266BE" w:rsidTr="006F4AA7">
        <w:tc>
          <w:tcPr>
            <w:tcW w:w="662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260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К</w:t>
            </w: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 xml:space="preserve">оличество очищенной территории (лесов, </w:t>
            </w:r>
            <w:r w:rsidR="006F4AA7" w:rsidRPr="001266BE">
              <w:rPr>
                <w:rFonts w:ascii="Liberation Sans" w:eastAsia="Calibri" w:hAnsi="Liberation Sans" w:cs="Arial"/>
                <w:sz w:val="24"/>
                <w:szCs w:val="24"/>
              </w:rPr>
              <w:t>аллей, памятников</w:t>
            </w: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 xml:space="preserve"> природы), загрязнённых </w:t>
            </w:r>
            <w:proofErr w:type="spellStart"/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150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га</w:t>
            </w:r>
            <w:proofErr w:type="spellEnd"/>
          </w:p>
        </w:tc>
        <w:tc>
          <w:tcPr>
            <w:tcW w:w="1089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22,0</w:t>
            </w:r>
          </w:p>
        </w:tc>
        <w:tc>
          <w:tcPr>
            <w:tcW w:w="138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22,0</w:t>
            </w:r>
          </w:p>
        </w:tc>
        <w:tc>
          <w:tcPr>
            <w:tcW w:w="141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22,0</w:t>
            </w:r>
          </w:p>
        </w:tc>
      </w:tr>
      <w:tr w:rsidR="001266BE" w:rsidRPr="001266BE" w:rsidTr="006F4AA7">
        <w:tc>
          <w:tcPr>
            <w:tcW w:w="662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260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К</w:t>
            </w:r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 xml:space="preserve">оличество очищенной территории (берегов рек и озёр) загрязнённых </w:t>
            </w:r>
            <w:proofErr w:type="spellStart"/>
            <w:r w:rsidRPr="001266BE">
              <w:rPr>
                <w:rFonts w:ascii="Liberation Sans" w:eastAsia="Calibri" w:hAnsi="Liberation Sans" w:cs="Arial"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150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га</w:t>
            </w:r>
            <w:proofErr w:type="spellEnd"/>
          </w:p>
        </w:tc>
        <w:tc>
          <w:tcPr>
            <w:tcW w:w="1089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38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Verdana"/>
                <w:sz w:val="20"/>
                <w:szCs w:val="20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41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18,0</w:t>
            </w:r>
          </w:p>
        </w:tc>
      </w:tr>
      <w:tr w:rsidR="001266BE" w:rsidRPr="001266BE" w:rsidTr="006F4AA7">
        <w:tc>
          <w:tcPr>
            <w:tcW w:w="662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260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К</w:t>
            </w:r>
            <w:r w:rsidRPr="001266BE">
              <w:rPr>
                <w:rFonts w:ascii="Liberation Sans" w:eastAsia="Calibri" w:hAnsi="Liberation Sans" w:cs="Arial"/>
                <w:sz w:val="24"/>
                <w:szCs w:val="24"/>
                <w:lang w:val="en-US"/>
              </w:rPr>
              <w:t>оличество</w:t>
            </w:r>
            <w:proofErr w:type="spellEnd"/>
            <w:r w:rsidRPr="001266BE">
              <w:rPr>
                <w:rFonts w:ascii="Liberation Sans" w:eastAsia="Calibri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Calibri" w:hAnsi="Liberation Sans" w:cs="Arial"/>
                <w:sz w:val="24"/>
                <w:szCs w:val="24"/>
                <w:lang w:val="en-US"/>
              </w:rPr>
              <w:t>ликвидированных</w:t>
            </w:r>
            <w:proofErr w:type="spellEnd"/>
            <w:r w:rsidRPr="001266BE">
              <w:rPr>
                <w:rFonts w:ascii="Liberation Sans" w:eastAsia="Calibri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Calibri" w:hAnsi="Liberation Sans" w:cs="Arial"/>
                <w:sz w:val="24"/>
                <w:szCs w:val="24"/>
                <w:lang w:val="en-US"/>
              </w:rPr>
              <w:t>несанкционированных</w:t>
            </w:r>
            <w:proofErr w:type="spellEnd"/>
            <w:r w:rsidRPr="001266BE">
              <w:rPr>
                <w:rFonts w:ascii="Liberation Sans" w:eastAsia="Calibri" w:hAnsi="Liberation Sans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266BE">
              <w:rPr>
                <w:rFonts w:ascii="Liberation Sans" w:eastAsia="Calibri" w:hAnsi="Liberation Sans" w:cs="Arial"/>
                <w:sz w:val="24"/>
                <w:szCs w:val="24"/>
                <w:lang w:val="en-US"/>
              </w:rPr>
              <w:t>свалок</w:t>
            </w:r>
            <w:proofErr w:type="spellEnd"/>
          </w:p>
        </w:tc>
        <w:tc>
          <w:tcPr>
            <w:tcW w:w="150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089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38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18</w:t>
            </w:r>
          </w:p>
        </w:tc>
      </w:tr>
      <w:tr w:rsidR="001266BE" w:rsidRPr="001266BE" w:rsidTr="006F4AA7">
        <w:tc>
          <w:tcPr>
            <w:tcW w:w="662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3260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Площадь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памятников</w:t>
            </w:r>
            <w:proofErr w:type="spell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50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га</w:t>
            </w:r>
            <w:proofErr w:type="spellEnd"/>
          </w:p>
        </w:tc>
        <w:tc>
          <w:tcPr>
            <w:tcW w:w="1089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1122,5 </w:t>
            </w:r>
          </w:p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1122,5 </w:t>
            </w:r>
          </w:p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1122,5 </w:t>
            </w:r>
          </w:p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</w:p>
        </w:tc>
      </w:tr>
      <w:tr w:rsidR="001266BE" w:rsidRPr="001266BE" w:rsidTr="006F4AA7">
        <w:tc>
          <w:tcPr>
            <w:tcW w:w="662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3260" w:type="dxa"/>
          </w:tcPr>
          <w:p w:rsidR="001266BE" w:rsidRPr="001266BE" w:rsidRDefault="001266BE" w:rsidP="001266BE">
            <w:pPr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Количество участников, охваченных эколого-</w:t>
            </w:r>
            <w:r w:rsidR="006F4AA7" w:rsidRPr="001266BE">
              <w:rPr>
                <w:rFonts w:ascii="Liberation Sans" w:eastAsia="Times New Roman" w:hAnsi="Liberation Sans" w:cs="Arial"/>
                <w:sz w:val="24"/>
                <w:szCs w:val="24"/>
              </w:rPr>
              <w:t>просветительской деятельностью</w:t>
            </w:r>
          </w:p>
        </w:tc>
        <w:tc>
          <w:tcPr>
            <w:tcW w:w="150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089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8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5,5</w:t>
            </w:r>
          </w:p>
        </w:tc>
        <w:tc>
          <w:tcPr>
            <w:tcW w:w="1417" w:type="dxa"/>
          </w:tcPr>
          <w:p w:rsidR="001266BE" w:rsidRPr="001266BE" w:rsidRDefault="001266BE" w:rsidP="001266BE">
            <w:pPr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6,0</w:t>
            </w:r>
          </w:p>
        </w:tc>
      </w:tr>
    </w:tbl>
    <w:p w:rsidR="001266BE" w:rsidRPr="001266BE" w:rsidRDefault="001266BE" w:rsidP="001266BE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Данные целевые индикаторы являются критериями оценки эффективности реализации Программы.</w:t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Раздел </w:t>
      </w:r>
      <w:proofErr w:type="spellStart"/>
      <w:r w:rsidRPr="001266BE">
        <w:rPr>
          <w:rFonts w:ascii="Liberation Sans" w:hAnsi="Liberation Sans" w:cs="Arial"/>
          <w:sz w:val="24"/>
          <w:szCs w:val="24"/>
        </w:rPr>
        <w:t>IX</w:t>
      </w:r>
      <w:proofErr w:type="spellEnd"/>
      <w:r w:rsidRPr="001266BE">
        <w:rPr>
          <w:rFonts w:ascii="Liberation Sans" w:hAnsi="Liberation Sans" w:cs="Arial"/>
          <w:sz w:val="24"/>
          <w:szCs w:val="24"/>
        </w:rPr>
        <w:t>.</w:t>
      </w:r>
    </w:p>
    <w:p w:rsidR="001266BE" w:rsidRPr="001266BE" w:rsidRDefault="001266BE" w:rsidP="001266BE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Информация по ресурсному обеспечению</w:t>
      </w:r>
      <w:r w:rsidR="000E2D63">
        <w:rPr>
          <w:rFonts w:ascii="Liberation Sans" w:hAnsi="Liberation Sans" w:cs="Arial"/>
          <w:sz w:val="24"/>
          <w:szCs w:val="24"/>
        </w:rPr>
        <w:t xml:space="preserve"> </w:t>
      </w:r>
      <w:r w:rsidRPr="001266BE">
        <w:rPr>
          <w:rFonts w:ascii="Liberation Sans" w:hAnsi="Liberation Sans" w:cs="Arial"/>
          <w:sz w:val="24"/>
          <w:szCs w:val="24"/>
        </w:rPr>
        <w:t>Программы</w:t>
      </w:r>
      <w:r w:rsidRPr="001266BE">
        <w:rPr>
          <w:rFonts w:ascii="Liberation Sans" w:hAnsi="Liberation Sans" w:cs="Arial"/>
          <w:sz w:val="24"/>
          <w:szCs w:val="24"/>
        </w:rPr>
        <w:cr/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Источник финансирования Программы – средства муниципального бюджета округа, внебюджетные средства (по согласованию). </w:t>
      </w:r>
    </w:p>
    <w:p w:rsidR="001266BE" w:rsidRPr="001266BE" w:rsidRDefault="001266BE" w:rsidP="001266BE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Объемы средств на осуществление мероприятий Программы ежегодно уточняются.</w:t>
      </w:r>
    </w:p>
    <w:p w:rsidR="001266BE" w:rsidRPr="001266BE" w:rsidRDefault="001266BE" w:rsidP="001266BE">
      <w:pPr>
        <w:spacing w:after="0"/>
        <w:ind w:right="-11" w:firstLine="709"/>
        <w:jc w:val="both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/>
        <w:ind w:right="-11" w:firstLine="709"/>
        <w:jc w:val="both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 xml:space="preserve">Объем финансирования Программы </w:t>
      </w:r>
      <w:r w:rsidR="007A20E9">
        <w:rPr>
          <w:rFonts w:ascii="Liberation Sans" w:hAnsi="Liberation Sans" w:cs="Arial"/>
          <w:sz w:val="24"/>
          <w:szCs w:val="24"/>
        </w:rPr>
        <w:t>0</w:t>
      </w:r>
      <w:r w:rsidRPr="001266BE">
        <w:rPr>
          <w:rFonts w:ascii="Liberation Sans" w:hAnsi="Liberation Sans" w:cs="Arial"/>
          <w:sz w:val="24"/>
          <w:szCs w:val="24"/>
        </w:rPr>
        <w:t xml:space="preserve"> тыс. руб., в том числе по годам:</w:t>
      </w:r>
    </w:p>
    <w:p w:rsidR="001266BE" w:rsidRPr="001266BE" w:rsidRDefault="001266BE" w:rsidP="001266BE">
      <w:pPr>
        <w:spacing w:after="0" w:line="240" w:lineRule="auto"/>
        <w:ind w:right="-11"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2023 - </w:t>
      </w:r>
      <w:r w:rsidR="007A20E9">
        <w:rPr>
          <w:rFonts w:ascii="Liberation Sans" w:eastAsia="Times New Roman" w:hAnsi="Liberation Sans" w:cs="Arial"/>
          <w:sz w:val="24"/>
          <w:szCs w:val="24"/>
          <w:lang w:eastAsia="ru-RU"/>
        </w:rPr>
        <w:t>0</w:t>
      </w: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тыс. руб.</w:t>
      </w:r>
    </w:p>
    <w:p w:rsidR="001266BE" w:rsidRPr="001266BE" w:rsidRDefault="001266BE" w:rsidP="001266BE">
      <w:pPr>
        <w:spacing w:after="0" w:line="240" w:lineRule="auto"/>
        <w:ind w:right="-11"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>2024</w:t>
      </w:r>
      <w:r w:rsidR="007A20E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-</w:t>
      </w: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A20E9">
        <w:rPr>
          <w:rFonts w:ascii="Liberation Sans" w:eastAsia="Times New Roman" w:hAnsi="Liberation Sans" w:cs="Arial"/>
          <w:sz w:val="24"/>
          <w:szCs w:val="24"/>
          <w:lang w:eastAsia="ru-RU"/>
        </w:rPr>
        <w:t>0</w:t>
      </w: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тыс. руб.</w:t>
      </w:r>
    </w:p>
    <w:p w:rsidR="001266BE" w:rsidRPr="001266BE" w:rsidRDefault="001266BE" w:rsidP="001266BE">
      <w:pPr>
        <w:spacing w:after="0" w:line="240" w:lineRule="auto"/>
        <w:ind w:right="-11"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>2025</w:t>
      </w:r>
      <w:r w:rsidR="007A20E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-</w:t>
      </w: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A20E9">
        <w:rPr>
          <w:rFonts w:ascii="Liberation Sans" w:eastAsia="Times New Roman" w:hAnsi="Liberation Sans" w:cs="Arial"/>
          <w:sz w:val="24"/>
          <w:szCs w:val="24"/>
          <w:lang w:eastAsia="ru-RU"/>
        </w:rPr>
        <w:t>0</w:t>
      </w:r>
      <w:r w:rsidRPr="001266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тыс. руб. </w:t>
      </w:r>
    </w:p>
    <w:p w:rsidR="001266BE" w:rsidRPr="001266BE" w:rsidRDefault="001266BE" w:rsidP="001266BE">
      <w:pPr>
        <w:spacing w:after="0"/>
        <w:ind w:right="-13" w:firstLine="709"/>
        <w:jc w:val="right"/>
        <w:rPr>
          <w:rFonts w:ascii="Liberation Sans" w:hAnsi="Liberation Sans" w:cs="Arial"/>
          <w:sz w:val="24"/>
          <w:szCs w:val="24"/>
        </w:rPr>
      </w:pPr>
      <w:r w:rsidRPr="001266BE">
        <w:rPr>
          <w:rFonts w:ascii="Liberation Sans" w:hAnsi="Liberation Sans" w:cs="Arial"/>
          <w:sz w:val="24"/>
          <w:szCs w:val="24"/>
        </w:rPr>
        <w:t>тыс.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41"/>
        <w:gridCol w:w="1173"/>
        <w:gridCol w:w="1655"/>
        <w:gridCol w:w="1514"/>
        <w:gridCol w:w="1746"/>
      </w:tblGrid>
      <w:tr w:rsidR="001266BE" w:rsidRPr="001266BE" w:rsidTr="006F4AA7">
        <w:trPr>
          <w:trHeight w:val="310"/>
        </w:trPr>
        <w:tc>
          <w:tcPr>
            <w:tcW w:w="574" w:type="dxa"/>
            <w:vMerge w:val="restart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№</w:t>
            </w:r>
          </w:p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п/п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4915" w:type="dxa"/>
            <w:gridSpan w:val="3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 xml:space="preserve">В </w:t>
            </w:r>
            <w:proofErr w:type="spellStart"/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т.ч</w:t>
            </w:r>
            <w:proofErr w:type="spellEnd"/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. по годам</w:t>
            </w:r>
          </w:p>
        </w:tc>
      </w:tr>
      <w:tr w:rsidR="001266BE" w:rsidRPr="001266BE" w:rsidTr="006F4AA7">
        <w:trPr>
          <w:trHeight w:val="310"/>
        </w:trPr>
        <w:tc>
          <w:tcPr>
            <w:tcW w:w="574" w:type="dxa"/>
            <w:vMerge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2023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2024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2025</w:t>
            </w:r>
          </w:p>
        </w:tc>
      </w:tr>
      <w:tr w:rsidR="001266BE" w:rsidRPr="001266BE" w:rsidTr="006F4AA7">
        <w:trPr>
          <w:trHeight w:val="314"/>
        </w:trPr>
        <w:tc>
          <w:tcPr>
            <w:tcW w:w="57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b/>
                <w:sz w:val="24"/>
                <w:szCs w:val="24"/>
              </w:rPr>
              <w:t>6</w:t>
            </w:r>
          </w:p>
        </w:tc>
      </w:tr>
      <w:tr w:rsidR="001266BE" w:rsidRPr="001266BE" w:rsidTr="006F4AA7">
        <w:tc>
          <w:tcPr>
            <w:tcW w:w="57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141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 xml:space="preserve">Мероприятия по охране атмосферного воздуха </w:t>
            </w:r>
          </w:p>
        </w:tc>
        <w:tc>
          <w:tcPr>
            <w:tcW w:w="1173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1266BE" w:rsidRPr="001266BE" w:rsidTr="006F4AA7">
        <w:tc>
          <w:tcPr>
            <w:tcW w:w="57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3141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Мероприятия по предотвращению загрязнений окружающей среды отходами производства и потребления</w:t>
            </w:r>
          </w:p>
        </w:tc>
        <w:tc>
          <w:tcPr>
            <w:tcW w:w="1173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color w:val="FF0000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1266BE" w:rsidRPr="001266BE" w:rsidTr="006F4AA7">
        <w:tc>
          <w:tcPr>
            <w:tcW w:w="57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3.</w:t>
            </w:r>
          </w:p>
        </w:tc>
        <w:tc>
          <w:tcPr>
            <w:tcW w:w="3141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Очистка территорий от коммунальных отходов</w:t>
            </w:r>
          </w:p>
        </w:tc>
        <w:tc>
          <w:tcPr>
            <w:tcW w:w="1173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1266BE" w:rsidRPr="001266BE" w:rsidTr="006F4AA7">
        <w:tc>
          <w:tcPr>
            <w:tcW w:w="57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4.</w:t>
            </w:r>
          </w:p>
        </w:tc>
        <w:tc>
          <w:tcPr>
            <w:tcW w:w="3141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Сохранение биологического разнообразия, сохранение естественных экологических систем и природных ландшафтов</w:t>
            </w:r>
          </w:p>
        </w:tc>
        <w:tc>
          <w:tcPr>
            <w:tcW w:w="1173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1266BE" w:rsidRPr="001266BE" w:rsidTr="006F4AA7">
        <w:tc>
          <w:tcPr>
            <w:tcW w:w="574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hAnsi="Liberation Sans" w:cs="Arial"/>
                <w:sz w:val="24"/>
                <w:szCs w:val="24"/>
              </w:rPr>
              <w:t>5.</w:t>
            </w:r>
          </w:p>
        </w:tc>
        <w:tc>
          <w:tcPr>
            <w:tcW w:w="3141" w:type="dxa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1266B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Развитие форм и методов экологического просвещения, информирования населения о состоянии окружающей среды</w:t>
            </w:r>
          </w:p>
        </w:tc>
        <w:tc>
          <w:tcPr>
            <w:tcW w:w="1173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1266BE" w:rsidRPr="001266BE" w:rsidTr="006F4AA7">
        <w:tc>
          <w:tcPr>
            <w:tcW w:w="3715" w:type="dxa"/>
            <w:gridSpan w:val="2"/>
            <w:shd w:val="clear" w:color="auto" w:fill="auto"/>
          </w:tcPr>
          <w:p w:rsidR="001266BE" w:rsidRPr="001266BE" w:rsidRDefault="001266BE" w:rsidP="001266B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1266B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1746" w:type="dxa"/>
            <w:shd w:val="clear" w:color="auto" w:fill="auto"/>
          </w:tcPr>
          <w:p w:rsidR="001266BE" w:rsidRPr="001266BE" w:rsidRDefault="00071CFE" w:rsidP="001266B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</w:tbl>
    <w:p w:rsidR="001266BE" w:rsidRPr="001266BE" w:rsidRDefault="001266BE" w:rsidP="001266BE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1266BE" w:rsidRPr="001266BE" w:rsidRDefault="001266BE" w:rsidP="001266BE">
      <w:pPr>
        <w:tabs>
          <w:tab w:val="left" w:pos="3012"/>
        </w:tabs>
        <w:suppressAutoHyphens/>
        <w:spacing w:after="0" w:line="240" w:lineRule="auto"/>
        <w:ind w:left="-567" w:firstLine="141"/>
        <w:rPr>
          <w:rFonts w:ascii="Liberation Sans" w:eastAsia="Times New Roman" w:hAnsi="Liberation Sans"/>
          <w:sz w:val="24"/>
          <w:szCs w:val="20"/>
          <w:lang w:eastAsia="ar-SA"/>
        </w:rPr>
      </w:pPr>
      <w:r w:rsidRPr="001266BE">
        <w:rPr>
          <w:rFonts w:ascii="Liberation Sans" w:eastAsia="Times New Roman" w:hAnsi="Liberation Sans"/>
          <w:sz w:val="24"/>
          <w:szCs w:val="20"/>
          <w:lang w:eastAsia="ar-SA"/>
        </w:rPr>
        <w:t xml:space="preserve">Управляющий делами - руководитель аппарата </w:t>
      </w:r>
    </w:p>
    <w:p w:rsidR="00071CFE" w:rsidRDefault="001266BE" w:rsidP="001266BE">
      <w:pPr>
        <w:spacing w:after="0" w:line="240" w:lineRule="auto"/>
        <w:ind w:left="-567" w:firstLine="141"/>
        <w:rPr>
          <w:rFonts w:ascii="Liberation Sans" w:eastAsia="Times New Roman" w:hAnsi="Liberation Sans"/>
          <w:sz w:val="24"/>
          <w:szCs w:val="20"/>
          <w:lang w:eastAsia="ar-SA"/>
        </w:rPr>
      </w:pPr>
      <w:r w:rsidRPr="001266BE">
        <w:rPr>
          <w:rFonts w:ascii="Liberation Sans" w:eastAsia="Times New Roman" w:hAnsi="Liberation Sans"/>
          <w:sz w:val="24"/>
          <w:szCs w:val="20"/>
          <w:lang w:eastAsia="ar-SA"/>
        </w:rPr>
        <w:t xml:space="preserve">Администрации Мишкинского муниципального округа  </w:t>
      </w:r>
    </w:p>
    <w:p w:rsidR="00071CFE" w:rsidRPr="00071CFE" w:rsidRDefault="00071CFE" w:rsidP="00071CFE">
      <w:pPr>
        <w:spacing w:after="0" w:line="240" w:lineRule="auto"/>
        <w:ind w:left="-567" w:firstLine="141"/>
        <w:rPr>
          <w:rFonts w:ascii="Liberation Sans" w:hAnsi="Liberation Sans" w:cs="Arial"/>
          <w:sz w:val="24"/>
          <w:szCs w:val="24"/>
        </w:rPr>
        <w:sectPr w:rsidR="00071CFE" w:rsidRPr="00071CFE" w:rsidSect="00071CFE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rFonts w:ascii="Liberation Sans" w:eastAsia="Times New Roman" w:hAnsi="Liberation Sans"/>
          <w:sz w:val="24"/>
          <w:szCs w:val="20"/>
          <w:lang w:eastAsia="ar-SA"/>
        </w:rPr>
        <w:t xml:space="preserve">Курганской области                                                        </w:t>
      </w:r>
      <w:r w:rsidR="001266BE" w:rsidRPr="001266BE">
        <w:rPr>
          <w:rFonts w:ascii="Liberation Sans" w:eastAsia="Times New Roman" w:hAnsi="Liberation Sans"/>
          <w:sz w:val="24"/>
          <w:szCs w:val="20"/>
          <w:lang w:eastAsia="ar-SA"/>
        </w:rPr>
        <w:t xml:space="preserve">                            </w:t>
      </w:r>
      <w:r>
        <w:rPr>
          <w:rFonts w:ascii="Liberation Sans" w:eastAsia="Times New Roman" w:hAnsi="Liberation Sans"/>
          <w:sz w:val="24"/>
          <w:szCs w:val="20"/>
          <w:lang w:eastAsia="ar-SA"/>
        </w:rPr>
        <w:t xml:space="preserve">  </w:t>
      </w:r>
      <w:r w:rsidR="001266BE" w:rsidRPr="001266BE">
        <w:rPr>
          <w:rFonts w:ascii="Liberation Sans" w:eastAsia="Times New Roman" w:hAnsi="Liberation Sans"/>
          <w:sz w:val="24"/>
          <w:szCs w:val="20"/>
          <w:lang w:eastAsia="ar-SA"/>
        </w:rPr>
        <w:t xml:space="preserve">  </w:t>
      </w:r>
      <w:proofErr w:type="spellStart"/>
      <w:r w:rsidR="001266BE" w:rsidRPr="001266BE">
        <w:rPr>
          <w:rFonts w:ascii="Liberation Sans" w:eastAsia="Times New Roman" w:hAnsi="Liberation Sans"/>
          <w:sz w:val="24"/>
          <w:szCs w:val="20"/>
          <w:lang w:eastAsia="ar-SA"/>
        </w:rPr>
        <w:t>Н.В</w:t>
      </w:r>
      <w:proofErr w:type="spellEnd"/>
      <w:r w:rsidR="001266BE" w:rsidRPr="001266BE">
        <w:rPr>
          <w:rFonts w:ascii="Liberation Sans" w:eastAsia="Times New Roman" w:hAnsi="Liberation Sans"/>
          <w:sz w:val="24"/>
          <w:szCs w:val="20"/>
          <w:lang w:eastAsia="ar-SA"/>
        </w:rPr>
        <w:t xml:space="preserve">. Андреева                                                                                                                                                              </w:t>
      </w:r>
      <w:r>
        <w:rPr>
          <w:rFonts w:ascii="Liberation Sans" w:eastAsia="Times New Roman" w:hAnsi="Liberation Sans"/>
          <w:sz w:val="24"/>
          <w:szCs w:val="20"/>
          <w:lang w:eastAsia="ar-SA"/>
        </w:rPr>
        <w:t xml:space="preserve">                             </w:t>
      </w:r>
    </w:p>
    <w:p w:rsidR="001266BE" w:rsidRPr="00071CFE" w:rsidRDefault="001266BE" w:rsidP="00071CFE">
      <w:pPr>
        <w:spacing w:after="0"/>
        <w:rPr>
          <w:rFonts w:ascii="Liberation Sans" w:hAnsi="Liberation Sans"/>
          <w:sz w:val="24"/>
          <w:szCs w:val="24"/>
        </w:rPr>
      </w:pPr>
    </w:p>
    <w:p w:rsidR="00071CFE" w:rsidRDefault="00071CFE" w:rsidP="00071CFE">
      <w:pPr>
        <w:spacing w:after="0" w:line="0" w:lineRule="atLeast"/>
        <w:ind w:firstLine="10773"/>
        <w:rPr>
          <w:rFonts w:ascii="Liberation Sans" w:hAnsi="Liberation Sans"/>
          <w:sz w:val="24"/>
          <w:szCs w:val="24"/>
        </w:rPr>
      </w:pPr>
      <w:r w:rsidRPr="00071CFE">
        <w:rPr>
          <w:rFonts w:ascii="Liberation Sans" w:hAnsi="Liberation Sans"/>
          <w:sz w:val="24"/>
          <w:szCs w:val="24"/>
        </w:rPr>
        <w:t>Приложение</w:t>
      </w:r>
    </w:p>
    <w:p w:rsidR="00071CFE" w:rsidRPr="00071CFE" w:rsidRDefault="00071CFE" w:rsidP="00071CFE">
      <w:pPr>
        <w:spacing w:after="0" w:line="0" w:lineRule="atLeast"/>
        <w:ind w:firstLine="10773"/>
        <w:rPr>
          <w:rFonts w:ascii="Liberation Sans" w:hAnsi="Liberation Sans"/>
          <w:sz w:val="24"/>
          <w:szCs w:val="24"/>
        </w:rPr>
      </w:pPr>
      <w:r w:rsidRPr="00071CFE">
        <w:rPr>
          <w:rFonts w:ascii="Liberation Sans" w:hAnsi="Liberation Sans"/>
          <w:sz w:val="24"/>
          <w:szCs w:val="24"/>
        </w:rPr>
        <w:t xml:space="preserve">к муниципальной программе </w:t>
      </w:r>
    </w:p>
    <w:p w:rsidR="007E1CD7" w:rsidRDefault="00071CFE" w:rsidP="00071CFE">
      <w:pPr>
        <w:spacing w:after="0" w:line="0" w:lineRule="atLeast"/>
        <w:ind w:firstLine="10773"/>
        <w:rPr>
          <w:rFonts w:ascii="Liberation Sans" w:hAnsi="Liberation Sans"/>
          <w:sz w:val="24"/>
          <w:szCs w:val="24"/>
        </w:rPr>
      </w:pPr>
      <w:r w:rsidRPr="00071CFE">
        <w:rPr>
          <w:rFonts w:ascii="Liberation Sans" w:hAnsi="Liberation Sans"/>
          <w:sz w:val="24"/>
          <w:szCs w:val="24"/>
        </w:rPr>
        <w:t>Мишкинского муниципального округа</w:t>
      </w:r>
      <w:r w:rsidR="007E1CD7">
        <w:rPr>
          <w:rFonts w:ascii="Liberation Sans" w:hAnsi="Liberation Sans"/>
          <w:sz w:val="24"/>
          <w:szCs w:val="24"/>
        </w:rPr>
        <w:t xml:space="preserve"> </w:t>
      </w:r>
    </w:p>
    <w:p w:rsidR="00071CFE" w:rsidRPr="00071CFE" w:rsidRDefault="00FF5FB5" w:rsidP="00071CFE">
      <w:pPr>
        <w:spacing w:after="0" w:line="0" w:lineRule="atLeast"/>
        <w:ind w:firstLine="10773"/>
        <w:rPr>
          <w:rFonts w:ascii="Liberation Sans" w:hAnsi="Liberation Sans"/>
          <w:sz w:val="24"/>
          <w:szCs w:val="24"/>
        </w:rPr>
      </w:pPr>
      <w:r w:rsidRPr="00071CFE">
        <w:rPr>
          <w:rFonts w:ascii="Liberation Sans" w:hAnsi="Liberation Sans"/>
          <w:sz w:val="24"/>
          <w:szCs w:val="24"/>
        </w:rPr>
        <w:t xml:space="preserve"> </w:t>
      </w:r>
      <w:r w:rsidR="00071CFE" w:rsidRPr="00071CFE">
        <w:rPr>
          <w:rFonts w:ascii="Liberation Sans" w:hAnsi="Liberation Sans"/>
          <w:sz w:val="24"/>
          <w:szCs w:val="24"/>
        </w:rPr>
        <w:t xml:space="preserve">«Природопользование </w:t>
      </w:r>
    </w:p>
    <w:p w:rsidR="00071CFE" w:rsidRPr="00071CFE" w:rsidRDefault="00071CFE" w:rsidP="00071CFE">
      <w:pPr>
        <w:spacing w:after="0" w:line="0" w:lineRule="atLeast"/>
        <w:ind w:firstLine="10773"/>
        <w:rPr>
          <w:rFonts w:ascii="Liberation Sans" w:hAnsi="Liberation Sans"/>
          <w:sz w:val="24"/>
          <w:szCs w:val="24"/>
        </w:rPr>
      </w:pPr>
      <w:r w:rsidRPr="00071CFE">
        <w:rPr>
          <w:rFonts w:ascii="Liberation Sans" w:hAnsi="Liberation Sans"/>
          <w:sz w:val="24"/>
          <w:szCs w:val="24"/>
        </w:rPr>
        <w:t xml:space="preserve">и охрана окружающей среды </w:t>
      </w:r>
    </w:p>
    <w:p w:rsidR="00071CFE" w:rsidRPr="00071CFE" w:rsidRDefault="00071CFE" w:rsidP="00071CFE">
      <w:pPr>
        <w:spacing w:after="0" w:line="0" w:lineRule="atLeast"/>
        <w:ind w:firstLine="10773"/>
        <w:rPr>
          <w:rFonts w:ascii="Liberation Sans" w:hAnsi="Liberation Sans"/>
          <w:sz w:val="24"/>
          <w:szCs w:val="24"/>
        </w:rPr>
      </w:pPr>
      <w:r w:rsidRPr="00071CFE">
        <w:rPr>
          <w:rFonts w:ascii="Liberation Sans" w:hAnsi="Liberation Sans"/>
          <w:sz w:val="24"/>
          <w:szCs w:val="24"/>
        </w:rPr>
        <w:t>на 2023 - 2025 годы»</w:t>
      </w:r>
    </w:p>
    <w:p w:rsidR="00071CFE" w:rsidRPr="00071CFE" w:rsidRDefault="00071CFE" w:rsidP="00071CFE">
      <w:pPr>
        <w:spacing w:after="0"/>
        <w:ind w:left="3969" w:firstLine="4111"/>
        <w:rPr>
          <w:rFonts w:ascii="Liberation Sans" w:hAnsi="Liberation Sans"/>
          <w:sz w:val="24"/>
          <w:szCs w:val="24"/>
        </w:rPr>
      </w:pPr>
    </w:p>
    <w:p w:rsidR="00071CFE" w:rsidRPr="00071CFE" w:rsidRDefault="00071CFE" w:rsidP="00071CFE">
      <w:pPr>
        <w:spacing w:after="0"/>
        <w:ind w:left="3969" w:firstLine="4111"/>
        <w:rPr>
          <w:rFonts w:ascii="Liberation Sans" w:hAnsi="Liberation Sans"/>
          <w:sz w:val="24"/>
          <w:szCs w:val="24"/>
        </w:rPr>
      </w:pPr>
    </w:p>
    <w:p w:rsidR="00071CFE" w:rsidRPr="00071CFE" w:rsidRDefault="00071CFE" w:rsidP="007E1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eastAsia="Times New Roman" w:hAnsi="Liberation Sans" w:cs="Arial"/>
          <w:b/>
          <w:color w:val="000000"/>
          <w:sz w:val="24"/>
          <w:szCs w:val="24"/>
          <w:lang w:eastAsia="ru-RU"/>
        </w:rPr>
      </w:pPr>
      <w:r w:rsidRPr="00071CFE">
        <w:rPr>
          <w:rFonts w:ascii="Liberation Sans" w:eastAsia="Times New Roman" w:hAnsi="Liberation Sans" w:cs="Arial"/>
          <w:b/>
          <w:color w:val="000000"/>
          <w:sz w:val="24"/>
          <w:szCs w:val="24"/>
          <w:lang w:eastAsia="ru-RU"/>
        </w:rPr>
        <w:t>Перечень мероприятий по реализации муниципальной программы Мишкинского муниципального округа</w:t>
      </w:r>
      <w:r w:rsidR="007E1CD7">
        <w:rPr>
          <w:rFonts w:ascii="Liberation Sans" w:eastAsia="Times New Roman" w:hAnsi="Liberation Sans" w:cs="Arial"/>
          <w:b/>
          <w:color w:val="000000"/>
          <w:sz w:val="24"/>
          <w:szCs w:val="24"/>
          <w:lang w:eastAsia="ru-RU"/>
        </w:rPr>
        <w:t xml:space="preserve"> </w:t>
      </w:r>
      <w:r w:rsidRPr="00071CFE">
        <w:rPr>
          <w:rFonts w:ascii="Liberation Sans" w:eastAsia="Times New Roman" w:hAnsi="Liberation Sans" w:cs="Arial"/>
          <w:b/>
          <w:color w:val="000000"/>
          <w:sz w:val="24"/>
          <w:szCs w:val="24"/>
          <w:lang w:eastAsia="ru-RU"/>
        </w:rPr>
        <w:t>«Природопользование и охрана окружающей среды на 2023 - 2025 годы»</w:t>
      </w:r>
    </w:p>
    <w:p w:rsidR="00071CFE" w:rsidRPr="00071CFE" w:rsidRDefault="00071CFE" w:rsidP="00071CFE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eastAsia="Times New Roman" w:hAnsi="Liberation Sans" w:cs="Arial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787"/>
        <w:gridCol w:w="2977"/>
        <w:gridCol w:w="1275"/>
        <w:gridCol w:w="1276"/>
        <w:gridCol w:w="2126"/>
        <w:gridCol w:w="2771"/>
      </w:tblGrid>
      <w:tr w:rsidR="00071CFE" w:rsidRPr="00071CFE" w:rsidTr="00F00CF2">
        <w:trPr>
          <w:trHeight w:val="346"/>
        </w:trPr>
        <w:tc>
          <w:tcPr>
            <w:tcW w:w="574" w:type="dxa"/>
            <w:vMerge w:val="restart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787" w:type="dxa"/>
            <w:vMerge w:val="restart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Сроки</w:t>
            </w:r>
          </w:p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(годы)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Объем финансирования</w:t>
            </w:r>
          </w:p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(тысяч рублей)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071CFE" w:rsidRPr="00071CFE" w:rsidTr="00F00CF2">
        <w:trPr>
          <w:trHeight w:val="346"/>
        </w:trPr>
        <w:tc>
          <w:tcPr>
            <w:tcW w:w="574" w:type="dxa"/>
            <w:vMerge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По годам</w:t>
            </w:r>
          </w:p>
        </w:tc>
        <w:tc>
          <w:tcPr>
            <w:tcW w:w="2771" w:type="dxa"/>
            <w:vMerge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7</w:t>
            </w:r>
          </w:p>
        </w:tc>
      </w:tr>
      <w:tr w:rsidR="00071CFE" w:rsidRPr="00071CFE" w:rsidTr="00F00CF2">
        <w:tc>
          <w:tcPr>
            <w:tcW w:w="14786" w:type="dxa"/>
            <w:gridSpan w:val="7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1. Мероприятия по охране атмосферного воздуха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Озеленение территории района: акция «Отдадим дерево в добрые руки», операция «КЕДР» и «ДУБ», акция «Зелёная волна» 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tLeast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 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t>, Отдел социальной политики, культуры и спорта Администрации Мишкинского муниципального округа</w:t>
            </w:r>
            <w:r w:rsidR="00686CFB">
              <w:rPr>
                <w:rFonts w:ascii="Liberation Sans" w:hAnsi="Liberation Sans" w:cs="Arial"/>
                <w:sz w:val="24"/>
                <w:szCs w:val="24"/>
              </w:rPr>
              <w:t xml:space="preserve"> Курганской области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 – 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t>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 – 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t>0;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 – 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t>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14786" w:type="dxa"/>
            <w:gridSpan w:val="7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2. Мероприятия по предотвращению загрязнений окружающей среды отходами производства и потребления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Организация сбора отходов, обустройство мест накопления </w:t>
            </w:r>
            <w:proofErr w:type="spellStart"/>
            <w:r w:rsidRPr="00071CFE">
              <w:rPr>
                <w:rFonts w:ascii="Liberation Sans" w:hAnsi="Liberation Sans" w:cs="Arial"/>
                <w:sz w:val="24"/>
                <w:szCs w:val="24"/>
              </w:rPr>
              <w:t>ТКО</w:t>
            </w:r>
            <w:proofErr w:type="spellEnd"/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 на территории 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lastRenderedPageBreak/>
              <w:t>населенных пунктов Мишкинского муниципального округа</w:t>
            </w:r>
            <w:r w:rsidR="00686CFB">
              <w:rPr>
                <w:rFonts w:ascii="Liberation Sans" w:hAnsi="Liberation Sans" w:cs="Arial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, 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Пропаганда раздельного сбора отходов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 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социальной политики, культуры и спорта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14786" w:type="dxa"/>
            <w:gridSpan w:val="7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3. Очистка территорий от коммунальных отходов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1. 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Очистка территорий берегов рек и озёр, акция «Чистый берег»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 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Ликвидация несанкционированных свалок</w:t>
            </w:r>
          </w:p>
          <w:p w:rsidR="00071CFE" w:rsidRPr="00071CFE" w:rsidRDefault="00071CFE" w:rsidP="00071C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14786" w:type="dxa"/>
            <w:gridSpan w:val="7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>4. Сохранение биологического разнообразия, сохранение естественных экологических систем и природных ландшафтов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Пропаганда охраны растительного и животного мира на территории памятников </w:t>
            </w:r>
            <w:r w:rsidR="00686CFB"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природы 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заказника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социальной политики, культуры и спорта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14786" w:type="dxa"/>
            <w:gridSpan w:val="7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071CFE">
              <w:rPr>
                <w:rFonts w:ascii="Liberation Sans" w:hAnsi="Liberation Sans" w:cs="Arial"/>
                <w:b/>
                <w:sz w:val="24"/>
                <w:szCs w:val="24"/>
              </w:rPr>
              <w:t xml:space="preserve">5. </w:t>
            </w:r>
            <w:r w:rsidRPr="00071CFE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Развитие форм и методов экологического просвещения, информирования населения о состоянии окружающей среды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Информирование населения о правильном обращении с отходами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 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Поддержка общественного 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экологического движения, 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организация и проведение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общественных акций</w:t>
            </w:r>
          </w:p>
          <w:p w:rsidR="00071CFE" w:rsidRPr="00071CFE" w:rsidRDefault="00071CFE" w:rsidP="00071C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 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Отдел образования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социальной политики, культуры и спорта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3. 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Проведение экологических 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мероприятий в рамках 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благоустройства населенных пунктов 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с привлечением активистов 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общественного движения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 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Отдел социальной политики, культуры и </w:t>
            </w:r>
            <w:r w:rsidR="00686CFB"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спорта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686CFB"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Администрации</w:t>
            </w:r>
            <w:r w:rsidR="00686CFB" w:rsidRP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4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Экологическое образование в дошкольных образовательных учреждениях, школах, учебных заведениях, учреждениях дополнительного образования через конференции, семинары, 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lastRenderedPageBreak/>
              <w:t>выставки, фестивали, экологические игры, акции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Отдел образования Администрации Мишкинского 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социальной политики, культуры и спорта Администрации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686CFB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71CFE" w:rsidRPr="00071CFE" w:rsidTr="00F00CF2">
        <w:tc>
          <w:tcPr>
            <w:tcW w:w="574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5</w:t>
            </w:r>
          </w:p>
        </w:tc>
        <w:tc>
          <w:tcPr>
            <w:tcW w:w="378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 xml:space="preserve">Участие Администрации Мишкинского муниципального округа </w:t>
            </w:r>
            <w:r w:rsidR="00686CFB">
              <w:rPr>
                <w:rFonts w:ascii="Liberation Sans" w:hAnsi="Liberation Sans" w:cs="Arial"/>
                <w:sz w:val="24"/>
                <w:szCs w:val="24"/>
              </w:rPr>
              <w:t xml:space="preserve">Курганской области </w:t>
            </w:r>
            <w:r w:rsidRPr="00071CFE">
              <w:rPr>
                <w:rFonts w:ascii="Liberation Sans" w:hAnsi="Liberation Sans" w:cs="Arial"/>
                <w:sz w:val="24"/>
                <w:szCs w:val="24"/>
              </w:rPr>
              <w:t>в областных экологических мероприятиях</w:t>
            </w:r>
          </w:p>
        </w:tc>
        <w:tc>
          <w:tcPr>
            <w:tcW w:w="2977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071CF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Администрация Мишкинского муниципального округа</w:t>
            </w:r>
            <w:r w:rsidR="00686CF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1275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6CFB" w:rsidRPr="00686CFB" w:rsidRDefault="00686CFB" w:rsidP="00686CFB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2023 – 0;</w:t>
            </w:r>
          </w:p>
          <w:p w:rsidR="00686CFB" w:rsidRPr="00686CFB" w:rsidRDefault="00686CFB" w:rsidP="00686CFB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2024 – 0;</w:t>
            </w:r>
          </w:p>
          <w:p w:rsidR="00071CFE" w:rsidRPr="00071CFE" w:rsidRDefault="00686CFB" w:rsidP="00686CFB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686CFB">
              <w:rPr>
                <w:rFonts w:ascii="Liberation Sans" w:hAnsi="Liberation Sans" w:cs="Arial"/>
                <w:sz w:val="24"/>
                <w:szCs w:val="24"/>
              </w:rPr>
              <w:t>2025 – 0.</w:t>
            </w:r>
          </w:p>
        </w:tc>
        <w:tc>
          <w:tcPr>
            <w:tcW w:w="2771" w:type="dxa"/>
            <w:shd w:val="clear" w:color="auto" w:fill="auto"/>
          </w:tcPr>
          <w:p w:rsidR="00071CFE" w:rsidRPr="00071CFE" w:rsidRDefault="00071CFE" w:rsidP="00071CFE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071CFE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</w:tbl>
    <w:p w:rsidR="00686CFB" w:rsidRDefault="00686CFB" w:rsidP="00071CFE">
      <w:pPr>
        <w:spacing w:after="0"/>
        <w:jc w:val="both"/>
        <w:rPr>
          <w:rFonts w:ascii="Liberation Sans" w:hAnsi="Liberation Sans" w:cs="Arial"/>
        </w:rPr>
      </w:pPr>
    </w:p>
    <w:p w:rsidR="00071CFE" w:rsidRPr="00071CFE" w:rsidRDefault="00071CFE" w:rsidP="00071CFE">
      <w:pPr>
        <w:spacing w:after="0"/>
        <w:jc w:val="both"/>
        <w:rPr>
          <w:rFonts w:ascii="Liberation Sans" w:hAnsi="Liberation Sans" w:cs="Arial"/>
        </w:rPr>
      </w:pPr>
      <w:r w:rsidRPr="00071CFE">
        <w:rPr>
          <w:rFonts w:ascii="Liberation Sans" w:hAnsi="Liberation Sans" w:cs="Arial"/>
        </w:rPr>
        <w:t>*- ответственные исполнители осуществляют исполнение указанных мероприятий в пределах своих полномочий»</w:t>
      </w:r>
    </w:p>
    <w:p w:rsidR="00071CFE" w:rsidRPr="00071CFE" w:rsidRDefault="00071CFE" w:rsidP="00071CFE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</w:p>
    <w:p w:rsidR="00071CFE" w:rsidRPr="00071CFE" w:rsidRDefault="00071CFE" w:rsidP="00071CFE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</w:p>
    <w:p w:rsidR="00071CFE" w:rsidRPr="00071CFE" w:rsidRDefault="00071CFE" w:rsidP="00071CFE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</w:p>
    <w:p w:rsidR="00071CFE" w:rsidRPr="00071CFE" w:rsidRDefault="00071CFE" w:rsidP="00071CFE">
      <w:pPr>
        <w:tabs>
          <w:tab w:val="left" w:pos="3012"/>
        </w:tabs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  <w:r w:rsidRPr="00071CFE">
        <w:rPr>
          <w:rFonts w:ascii="Arial" w:eastAsia="Times New Roman" w:hAnsi="Arial"/>
          <w:sz w:val="24"/>
          <w:szCs w:val="20"/>
          <w:lang w:eastAsia="ar-SA"/>
        </w:rPr>
        <w:t xml:space="preserve"> </w:t>
      </w: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Default="00071CFE" w:rsidP="00071CFE">
      <w:pPr>
        <w:spacing w:after="0"/>
        <w:ind w:left="4253"/>
        <w:rPr>
          <w:rFonts w:ascii="Liberation Sans" w:hAnsi="Liberation Sans"/>
        </w:rPr>
        <w:sectPr w:rsidR="00071CFE" w:rsidSect="00071CFE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</w:pPr>
    </w:p>
    <w:p w:rsidR="00071CFE" w:rsidRPr="00071CFE" w:rsidRDefault="00071CFE" w:rsidP="00071CFE">
      <w:pPr>
        <w:spacing w:after="0"/>
        <w:ind w:left="4253"/>
        <w:rPr>
          <w:rFonts w:ascii="Liberation Sans" w:hAnsi="Liberation Sans"/>
        </w:rPr>
        <w:sectPr w:rsidR="00071CFE" w:rsidRPr="00071CFE" w:rsidSect="00071CFE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071CFE" w:rsidRPr="00071CFE" w:rsidRDefault="00071CFE" w:rsidP="00071CFE">
      <w:pPr>
        <w:autoSpaceDE w:val="0"/>
        <w:autoSpaceDN w:val="0"/>
        <w:adjustRightInd w:val="0"/>
        <w:spacing w:after="0" w:line="240" w:lineRule="auto"/>
        <w:rPr>
          <w:rFonts w:ascii="Liberation Sans" w:eastAsia="Times New Roman" w:hAnsi="Liberation Sans" w:cs="Arial"/>
          <w:color w:val="000000"/>
          <w:sz w:val="24"/>
          <w:szCs w:val="24"/>
          <w:lang w:eastAsia="ru-RU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071CFE" w:rsidRDefault="00071CFE" w:rsidP="00F30B37">
      <w:pPr>
        <w:spacing w:after="0"/>
        <w:ind w:left="4253"/>
        <w:rPr>
          <w:rFonts w:ascii="Liberation Sans" w:hAnsi="Liberation Sans"/>
        </w:rPr>
        <w:sectPr w:rsidR="00071CFE" w:rsidSect="00071CFE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p w:rsidR="001266BE" w:rsidRDefault="001266BE" w:rsidP="00F30B37">
      <w:pPr>
        <w:spacing w:after="0"/>
        <w:ind w:left="4253"/>
        <w:rPr>
          <w:rFonts w:ascii="Liberation Sans" w:hAnsi="Liberation Sans"/>
        </w:rPr>
      </w:pPr>
    </w:p>
    <w:sectPr w:rsidR="001266BE" w:rsidSect="00071CF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4F1CEA"/>
    <w:multiLevelType w:val="hybridMultilevel"/>
    <w:tmpl w:val="2A02E414"/>
    <w:lvl w:ilvl="0" w:tplc="9B0CA4D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A0"/>
    <w:rsid w:val="00005226"/>
    <w:rsid w:val="00014DD1"/>
    <w:rsid w:val="00034BD7"/>
    <w:rsid w:val="00046C38"/>
    <w:rsid w:val="00047518"/>
    <w:rsid w:val="00071CFE"/>
    <w:rsid w:val="00076188"/>
    <w:rsid w:val="000924D8"/>
    <w:rsid w:val="000A673F"/>
    <w:rsid w:val="000B084E"/>
    <w:rsid w:val="000B2F82"/>
    <w:rsid w:val="000C419C"/>
    <w:rsid w:val="000D0F44"/>
    <w:rsid w:val="000E2D63"/>
    <w:rsid w:val="000F302C"/>
    <w:rsid w:val="00103AC0"/>
    <w:rsid w:val="00110080"/>
    <w:rsid w:val="00116951"/>
    <w:rsid w:val="001266BE"/>
    <w:rsid w:val="00163890"/>
    <w:rsid w:val="00164409"/>
    <w:rsid w:val="0018272D"/>
    <w:rsid w:val="0018425F"/>
    <w:rsid w:val="001901D3"/>
    <w:rsid w:val="001A4443"/>
    <w:rsid w:val="001C3BCB"/>
    <w:rsid w:val="001E287F"/>
    <w:rsid w:val="001E2AB8"/>
    <w:rsid w:val="001F033B"/>
    <w:rsid w:val="001F621C"/>
    <w:rsid w:val="00203024"/>
    <w:rsid w:val="00204871"/>
    <w:rsid w:val="00222502"/>
    <w:rsid w:val="00242A62"/>
    <w:rsid w:val="002452C3"/>
    <w:rsid w:val="00261523"/>
    <w:rsid w:val="00286A82"/>
    <w:rsid w:val="00286D9C"/>
    <w:rsid w:val="002A47CA"/>
    <w:rsid w:val="002B2E01"/>
    <w:rsid w:val="002B5FD5"/>
    <w:rsid w:val="002C034D"/>
    <w:rsid w:val="002E6FD9"/>
    <w:rsid w:val="002F01EA"/>
    <w:rsid w:val="002F3A76"/>
    <w:rsid w:val="002F7A0F"/>
    <w:rsid w:val="00303A3F"/>
    <w:rsid w:val="0030717C"/>
    <w:rsid w:val="003119FC"/>
    <w:rsid w:val="00314B1E"/>
    <w:rsid w:val="00324C30"/>
    <w:rsid w:val="00332172"/>
    <w:rsid w:val="003619DB"/>
    <w:rsid w:val="003630E0"/>
    <w:rsid w:val="00375E27"/>
    <w:rsid w:val="00380822"/>
    <w:rsid w:val="003A14FA"/>
    <w:rsid w:val="003A1B7B"/>
    <w:rsid w:val="003D5CD5"/>
    <w:rsid w:val="003F7576"/>
    <w:rsid w:val="004023E5"/>
    <w:rsid w:val="00412BA1"/>
    <w:rsid w:val="00436441"/>
    <w:rsid w:val="00457C38"/>
    <w:rsid w:val="00463D11"/>
    <w:rsid w:val="00475163"/>
    <w:rsid w:val="0049542C"/>
    <w:rsid w:val="004A13F4"/>
    <w:rsid w:val="004A5CE5"/>
    <w:rsid w:val="004B4714"/>
    <w:rsid w:val="004C0939"/>
    <w:rsid w:val="004E2435"/>
    <w:rsid w:val="004F20DF"/>
    <w:rsid w:val="004F66E7"/>
    <w:rsid w:val="00501900"/>
    <w:rsid w:val="00510049"/>
    <w:rsid w:val="0052197D"/>
    <w:rsid w:val="005270CD"/>
    <w:rsid w:val="0054317B"/>
    <w:rsid w:val="00551C5D"/>
    <w:rsid w:val="00564ADA"/>
    <w:rsid w:val="00576E42"/>
    <w:rsid w:val="00584938"/>
    <w:rsid w:val="00597AB8"/>
    <w:rsid w:val="005A3C66"/>
    <w:rsid w:val="005A76C0"/>
    <w:rsid w:val="005B2922"/>
    <w:rsid w:val="005F6B91"/>
    <w:rsid w:val="00602567"/>
    <w:rsid w:val="0062334D"/>
    <w:rsid w:val="00636B2C"/>
    <w:rsid w:val="00644F7B"/>
    <w:rsid w:val="00676642"/>
    <w:rsid w:val="006834C3"/>
    <w:rsid w:val="00686CFB"/>
    <w:rsid w:val="006A5C64"/>
    <w:rsid w:val="006B47DB"/>
    <w:rsid w:val="006C1DAC"/>
    <w:rsid w:val="006C6322"/>
    <w:rsid w:val="006E0733"/>
    <w:rsid w:val="006E1E6B"/>
    <w:rsid w:val="006F1EAE"/>
    <w:rsid w:val="006F2CBA"/>
    <w:rsid w:val="006F4AA7"/>
    <w:rsid w:val="00704DC1"/>
    <w:rsid w:val="007306AA"/>
    <w:rsid w:val="007323D3"/>
    <w:rsid w:val="007347E4"/>
    <w:rsid w:val="00735F56"/>
    <w:rsid w:val="007415F7"/>
    <w:rsid w:val="007436D1"/>
    <w:rsid w:val="00751C98"/>
    <w:rsid w:val="00752984"/>
    <w:rsid w:val="00761BCF"/>
    <w:rsid w:val="007623A2"/>
    <w:rsid w:val="00764E2E"/>
    <w:rsid w:val="00772E6A"/>
    <w:rsid w:val="00787512"/>
    <w:rsid w:val="007A00B9"/>
    <w:rsid w:val="007A20E9"/>
    <w:rsid w:val="007B3618"/>
    <w:rsid w:val="007D716D"/>
    <w:rsid w:val="007E1CD7"/>
    <w:rsid w:val="007E3FE0"/>
    <w:rsid w:val="007E4A7B"/>
    <w:rsid w:val="008054F7"/>
    <w:rsid w:val="008126A0"/>
    <w:rsid w:val="00820103"/>
    <w:rsid w:val="00833A8C"/>
    <w:rsid w:val="008368DF"/>
    <w:rsid w:val="00850B59"/>
    <w:rsid w:val="00855961"/>
    <w:rsid w:val="00875C3F"/>
    <w:rsid w:val="0088215E"/>
    <w:rsid w:val="008848B9"/>
    <w:rsid w:val="00887E2A"/>
    <w:rsid w:val="00891E68"/>
    <w:rsid w:val="008930D9"/>
    <w:rsid w:val="00897545"/>
    <w:rsid w:val="008B32AD"/>
    <w:rsid w:val="008C2659"/>
    <w:rsid w:val="009202B4"/>
    <w:rsid w:val="00920FA0"/>
    <w:rsid w:val="00921230"/>
    <w:rsid w:val="00947A47"/>
    <w:rsid w:val="009578C7"/>
    <w:rsid w:val="00966862"/>
    <w:rsid w:val="00974BA7"/>
    <w:rsid w:val="00976798"/>
    <w:rsid w:val="00984541"/>
    <w:rsid w:val="00985E6E"/>
    <w:rsid w:val="009C0712"/>
    <w:rsid w:val="009E57ED"/>
    <w:rsid w:val="009E6E6D"/>
    <w:rsid w:val="009F021F"/>
    <w:rsid w:val="009F7DE3"/>
    <w:rsid w:val="00A066AE"/>
    <w:rsid w:val="00A14791"/>
    <w:rsid w:val="00A265F1"/>
    <w:rsid w:val="00A43A64"/>
    <w:rsid w:val="00A45A41"/>
    <w:rsid w:val="00A56A39"/>
    <w:rsid w:val="00A57800"/>
    <w:rsid w:val="00A66105"/>
    <w:rsid w:val="00A66FBD"/>
    <w:rsid w:val="00A74A4A"/>
    <w:rsid w:val="00A74BD4"/>
    <w:rsid w:val="00A90290"/>
    <w:rsid w:val="00A95F3D"/>
    <w:rsid w:val="00AA1AE3"/>
    <w:rsid w:val="00AA63D1"/>
    <w:rsid w:val="00AA69F2"/>
    <w:rsid w:val="00B054EC"/>
    <w:rsid w:val="00B21471"/>
    <w:rsid w:val="00B278EE"/>
    <w:rsid w:val="00B37FE1"/>
    <w:rsid w:val="00B6641C"/>
    <w:rsid w:val="00B67D1F"/>
    <w:rsid w:val="00B80F46"/>
    <w:rsid w:val="00B84E20"/>
    <w:rsid w:val="00B85E0E"/>
    <w:rsid w:val="00B86C04"/>
    <w:rsid w:val="00B93DDA"/>
    <w:rsid w:val="00BA3E86"/>
    <w:rsid w:val="00BC7463"/>
    <w:rsid w:val="00BD4F3A"/>
    <w:rsid w:val="00C2133B"/>
    <w:rsid w:val="00C21D1D"/>
    <w:rsid w:val="00C22FB6"/>
    <w:rsid w:val="00C25393"/>
    <w:rsid w:val="00C26B8A"/>
    <w:rsid w:val="00C332E2"/>
    <w:rsid w:val="00C372C5"/>
    <w:rsid w:val="00C46370"/>
    <w:rsid w:val="00C47EC6"/>
    <w:rsid w:val="00C5449F"/>
    <w:rsid w:val="00C72035"/>
    <w:rsid w:val="00C8031B"/>
    <w:rsid w:val="00C80D1B"/>
    <w:rsid w:val="00C872EA"/>
    <w:rsid w:val="00C93B48"/>
    <w:rsid w:val="00C96B5C"/>
    <w:rsid w:val="00CA1F56"/>
    <w:rsid w:val="00CA2DFE"/>
    <w:rsid w:val="00CA3994"/>
    <w:rsid w:val="00CB26FE"/>
    <w:rsid w:val="00CB6FEF"/>
    <w:rsid w:val="00CF7475"/>
    <w:rsid w:val="00D00467"/>
    <w:rsid w:val="00D11558"/>
    <w:rsid w:val="00D1354B"/>
    <w:rsid w:val="00D43101"/>
    <w:rsid w:val="00D4612A"/>
    <w:rsid w:val="00D63232"/>
    <w:rsid w:val="00D73F6A"/>
    <w:rsid w:val="00D865D8"/>
    <w:rsid w:val="00D95067"/>
    <w:rsid w:val="00DA4261"/>
    <w:rsid w:val="00DB2EFB"/>
    <w:rsid w:val="00DB6596"/>
    <w:rsid w:val="00DE14DA"/>
    <w:rsid w:val="00DF3AA2"/>
    <w:rsid w:val="00DF592E"/>
    <w:rsid w:val="00E0337F"/>
    <w:rsid w:val="00E04DAF"/>
    <w:rsid w:val="00E10E6C"/>
    <w:rsid w:val="00E13475"/>
    <w:rsid w:val="00E31856"/>
    <w:rsid w:val="00E3605C"/>
    <w:rsid w:val="00E40EC9"/>
    <w:rsid w:val="00E62BCC"/>
    <w:rsid w:val="00E74039"/>
    <w:rsid w:val="00E74730"/>
    <w:rsid w:val="00E76A29"/>
    <w:rsid w:val="00E77117"/>
    <w:rsid w:val="00E80EA3"/>
    <w:rsid w:val="00E83F31"/>
    <w:rsid w:val="00E9104C"/>
    <w:rsid w:val="00E96AE3"/>
    <w:rsid w:val="00EA1252"/>
    <w:rsid w:val="00EA38B2"/>
    <w:rsid w:val="00EB4E3E"/>
    <w:rsid w:val="00EC2550"/>
    <w:rsid w:val="00EC3530"/>
    <w:rsid w:val="00EC56DB"/>
    <w:rsid w:val="00EE1967"/>
    <w:rsid w:val="00EE554F"/>
    <w:rsid w:val="00EF7D60"/>
    <w:rsid w:val="00F00DFD"/>
    <w:rsid w:val="00F069D4"/>
    <w:rsid w:val="00F162C1"/>
    <w:rsid w:val="00F30B37"/>
    <w:rsid w:val="00F31903"/>
    <w:rsid w:val="00F34F74"/>
    <w:rsid w:val="00F35271"/>
    <w:rsid w:val="00F37093"/>
    <w:rsid w:val="00F74EE4"/>
    <w:rsid w:val="00F816D0"/>
    <w:rsid w:val="00F82EFA"/>
    <w:rsid w:val="00F96E15"/>
    <w:rsid w:val="00FA69BA"/>
    <w:rsid w:val="00FB2030"/>
    <w:rsid w:val="00FC0349"/>
    <w:rsid w:val="00FD1E79"/>
    <w:rsid w:val="00FF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8456-FC97-43D4-BCE7-98F4699E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39"/>
  </w:style>
  <w:style w:type="paragraph" w:styleId="1">
    <w:name w:val="heading 1"/>
    <w:basedOn w:val="a"/>
    <w:next w:val="a"/>
    <w:link w:val="10"/>
    <w:qFormat/>
    <w:rsid w:val="00F30B3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30B3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30B37"/>
    <w:pPr>
      <w:keepNext/>
      <w:numPr>
        <w:ilvl w:val="4"/>
        <w:numId w:val="1"/>
      </w:numPr>
      <w:suppressAutoHyphens/>
      <w:spacing w:before="170" w:after="0" w:line="240" w:lineRule="auto"/>
      <w:jc w:val="center"/>
      <w:outlineLvl w:val="4"/>
    </w:pPr>
    <w:rPr>
      <w:rFonts w:ascii="Arial" w:eastAsia="Times New Roman" w:hAnsi="Arial" w:cs="Times New Roman"/>
      <w:b/>
      <w:sz w:val="5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0B37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30B3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30B37"/>
    <w:rPr>
      <w:rFonts w:ascii="Arial" w:eastAsia="Times New Roman" w:hAnsi="Arial" w:cs="Times New Roman"/>
      <w:b/>
      <w:sz w:val="50"/>
      <w:szCs w:val="20"/>
      <w:lang w:eastAsia="ar-SA"/>
    </w:rPr>
  </w:style>
  <w:style w:type="table" w:styleId="a5">
    <w:name w:val="Table Grid"/>
    <w:basedOn w:val="a1"/>
    <w:uiPriority w:val="59"/>
    <w:rsid w:val="00B2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6C1DAC"/>
    <w:rPr>
      <w:i/>
      <w:iCs/>
    </w:rPr>
  </w:style>
  <w:style w:type="paragraph" w:customStyle="1" w:styleId="a7">
    <w:name w:val="Знак Знак Знак Знак"/>
    <w:basedOn w:val="a"/>
    <w:rsid w:val="008848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88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left">
    <w:name w:val="toleft"/>
    <w:basedOn w:val="a"/>
    <w:uiPriority w:val="99"/>
    <w:semiHidden/>
    <w:rsid w:val="0068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4F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9845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CF74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C872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74EE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F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7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619DB"/>
  </w:style>
  <w:style w:type="character" w:styleId="ae">
    <w:name w:val="Hyperlink"/>
    <w:basedOn w:val="a0"/>
    <w:uiPriority w:val="99"/>
    <w:semiHidden/>
    <w:unhideWhenUsed/>
    <w:rsid w:val="003619DB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18425F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1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18425F"/>
    <w:rPr>
      <w:rFonts w:ascii="Arial" w:eastAsia="Arial Unicode MS" w:hAnsi="Arial" w:cs="Arial"/>
      <w:kern w:val="2"/>
      <w:sz w:val="21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B08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084E"/>
  </w:style>
  <w:style w:type="table" w:customStyle="1" w:styleId="11">
    <w:name w:val="Сетка таблицы1"/>
    <w:basedOn w:val="a1"/>
    <w:next w:val="a5"/>
    <w:uiPriority w:val="59"/>
    <w:rsid w:val="0012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9C8-AC66-4DE7-8739-73D6611B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38</cp:revision>
  <cp:lastPrinted>2023-03-16T06:16:00Z</cp:lastPrinted>
  <dcterms:created xsi:type="dcterms:W3CDTF">2021-11-26T12:01:00Z</dcterms:created>
  <dcterms:modified xsi:type="dcterms:W3CDTF">2023-03-16T06:20:00Z</dcterms:modified>
</cp:coreProperties>
</file>