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56C" w:rsidRDefault="0081656C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>Финансовый  отдел  Администрации</w:t>
      </w:r>
    </w:p>
    <w:p w:rsidR="0081656C" w:rsidRDefault="0081656C">
      <w:pPr>
        <w:rPr>
          <w:rFonts w:ascii="Arial" w:hAnsi="Arial" w:cs="Arial"/>
        </w:rPr>
      </w:pPr>
      <w:r>
        <w:rPr>
          <w:rFonts w:ascii="Arial" w:hAnsi="Arial" w:cs="Arial"/>
        </w:rPr>
        <w:t>Мишкинского района</w:t>
      </w:r>
    </w:p>
    <w:p w:rsidR="0081656C" w:rsidRDefault="0081656C">
      <w:pPr>
        <w:rPr>
          <w:rFonts w:ascii="Arial" w:hAnsi="Arial" w:cs="Arial"/>
          <w:sz w:val="22"/>
          <w:szCs w:val="22"/>
        </w:rPr>
      </w:pPr>
    </w:p>
    <w:p w:rsidR="0081656C" w:rsidRDefault="0081656C">
      <w:pPr>
        <w:rPr>
          <w:rFonts w:ascii="Arial" w:hAnsi="Arial" w:cs="Arial"/>
          <w:sz w:val="22"/>
          <w:szCs w:val="22"/>
        </w:rPr>
      </w:pPr>
    </w:p>
    <w:p w:rsidR="0081656C" w:rsidRDefault="0081656C">
      <w:pPr>
        <w:pStyle w:val="7"/>
      </w:pPr>
      <w:r>
        <w:t>ПРИКАЗ</w:t>
      </w:r>
    </w:p>
    <w:p w:rsidR="0081656C" w:rsidRDefault="0081656C">
      <w:pPr>
        <w:rPr>
          <w:rFonts w:ascii="Arial" w:hAnsi="Arial" w:cs="Arial"/>
          <w:sz w:val="22"/>
          <w:szCs w:val="22"/>
        </w:rPr>
      </w:pPr>
    </w:p>
    <w:p w:rsidR="0081656C" w:rsidRDefault="0081656C">
      <w:pPr>
        <w:rPr>
          <w:rFonts w:ascii="Arial" w:hAnsi="Arial" w:cs="Arial"/>
          <w:sz w:val="22"/>
          <w:szCs w:val="22"/>
        </w:rPr>
      </w:pPr>
    </w:p>
    <w:p w:rsidR="0081656C" w:rsidRDefault="008165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F3DD2" w:rsidRPr="00BF3DD2">
        <w:rPr>
          <w:rFonts w:ascii="Arial" w:hAnsi="Arial" w:cs="Arial"/>
          <w:sz w:val="24"/>
          <w:szCs w:val="24"/>
        </w:rPr>
        <w:t>1</w:t>
      </w:r>
      <w:r w:rsidRPr="00BF3DD2">
        <w:rPr>
          <w:rFonts w:ascii="Arial" w:hAnsi="Arial" w:cs="Arial"/>
          <w:sz w:val="24"/>
          <w:szCs w:val="24"/>
        </w:rPr>
        <w:t xml:space="preserve">3 </w:t>
      </w:r>
      <w:r w:rsidR="00BF3DD2" w:rsidRPr="00BF3DD2">
        <w:rPr>
          <w:rFonts w:ascii="Arial" w:hAnsi="Arial" w:cs="Arial"/>
          <w:sz w:val="24"/>
          <w:szCs w:val="24"/>
        </w:rPr>
        <w:t>июня</w:t>
      </w:r>
      <w:r w:rsidRPr="00BF3DD2">
        <w:rPr>
          <w:rFonts w:ascii="Arial" w:hAnsi="Arial" w:cs="Arial"/>
          <w:sz w:val="24"/>
          <w:szCs w:val="24"/>
        </w:rPr>
        <w:t xml:space="preserve"> 201</w:t>
      </w:r>
      <w:r w:rsidR="00BF3DD2" w:rsidRPr="00BF3DD2">
        <w:rPr>
          <w:rFonts w:ascii="Arial" w:hAnsi="Arial" w:cs="Arial"/>
          <w:sz w:val="24"/>
          <w:szCs w:val="24"/>
        </w:rPr>
        <w:t>7</w:t>
      </w:r>
      <w:r w:rsidRPr="00BF3DD2">
        <w:rPr>
          <w:rFonts w:ascii="Arial" w:hAnsi="Arial" w:cs="Arial"/>
          <w:sz w:val="24"/>
          <w:szCs w:val="24"/>
        </w:rPr>
        <w:t xml:space="preserve"> года № </w:t>
      </w:r>
      <w:r w:rsidR="00BF3DD2" w:rsidRPr="00BF3DD2">
        <w:rPr>
          <w:rFonts w:ascii="Arial" w:hAnsi="Arial" w:cs="Arial"/>
          <w:sz w:val="24"/>
          <w:szCs w:val="24"/>
        </w:rPr>
        <w:t>27</w:t>
      </w:r>
    </w:p>
    <w:p w:rsidR="0081656C" w:rsidRDefault="0081656C">
      <w:pPr>
        <w:ind w:firstLine="1260"/>
        <w:rPr>
          <w:sz w:val="26"/>
          <w:szCs w:val="26"/>
        </w:rPr>
      </w:pPr>
    </w:p>
    <w:p w:rsidR="0081656C" w:rsidRDefault="0081656C">
      <w:pPr>
        <w:ind w:firstLine="1260"/>
        <w:rPr>
          <w:sz w:val="26"/>
          <w:szCs w:val="26"/>
        </w:rPr>
      </w:pPr>
    </w:p>
    <w:p w:rsidR="0081656C" w:rsidRDefault="0081656C">
      <w:pPr>
        <w:ind w:firstLine="1260"/>
        <w:rPr>
          <w:sz w:val="26"/>
          <w:szCs w:val="26"/>
        </w:rPr>
      </w:pPr>
    </w:p>
    <w:p w:rsidR="0081656C" w:rsidRDefault="00F51569">
      <w:pPr>
        <w:pStyle w:val="ConsPlusNormal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О внесении изменений в приказ </w:t>
      </w:r>
      <w:r w:rsidR="00714F78">
        <w:rPr>
          <w:b/>
          <w:bCs/>
          <w:sz w:val="24"/>
          <w:szCs w:val="24"/>
        </w:rPr>
        <w:t>Ф</w:t>
      </w:r>
      <w:r>
        <w:rPr>
          <w:b/>
          <w:bCs/>
          <w:sz w:val="24"/>
          <w:szCs w:val="24"/>
        </w:rPr>
        <w:t>инансового отдела Администрации Мишкинского района от 23 августа 2016 года №30 «</w:t>
      </w:r>
      <w:r w:rsidR="0081656C">
        <w:rPr>
          <w:b/>
          <w:bCs/>
          <w:sz w:val="24"/>
          <w:szCs w:val="24"/>
        </w:rPr>
        <w:t>Об утверждении Методики прогнозирования поступлений доходов районного бюджета</w:t>
      </w:r>
      <w:r w:rsidR="0081656C">
        <w:rPr>
          <w:b/>
          <w:bCs/>
          <w:color w:val="000000"/>
          <w:sz w:val="24"/>
          <w:szCs w:val="24"/>
        </w:rPr>
        <w:t xml:space="preserve">, администрирование которых осуществляет </w:t>
      </w:r>
      <w:r w:rsidR="008C51D6">
        <w:rPr>
          <w:b/>
          <w:bCs/>
          <w:color w:val="000000"/>
          <w:sz w:val="24"/>
          <w:szCs w:val="24"/>
        </w:rPr>
        <w:t>Ф</w:t>
      </w:r>
      <w:r w:rsidR="0081656C">
        <w:rPr>
          <w:b/>
          <w:bCs/>
          <w:color w:val="000000"/>
          <w:sz w:val="24"/>
          <w:szCs w:val="24"/>
        </w:rPr>
        <w:t>инансовый отдел Администрации Мишкинского района</w:t>
      </w:r>
      <w:r>
        <w:rPr>
          <w:b/>
          <w:bCs/>
          <w:color w:val="000000"/>
          <w:sz w:val="24"/>
          <w:szCs w:val="24"/>
        </w:rPr>
        <w:t>»</w:t>
      </w:r>
    </w:p>
    <w:p w:rsidR="0081656C" w:rsidRDefault="0081656C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:rsidR="0081656C" w:rsidRDefault="0081656C">
      <w:pPr>
        <w:spacing w:before="100" w:beforeAutospacing="1" w:after="100" w:afterAutospacing="1"/>
        <w:jc w:val="both"/>
        <w:rPr>
          <w:rStyle w:val="11"/>
        </w:rPr>
      </w:pPr>
      <w:r>
        <w:rPr>
          <w:rFonts w:ascii="Arial" w:hAnsi="Arial" w:cs="Arial"/>
          <w:sz w:val="24"/>
          <w:szCs w:val="24"/>
        </w:rPr>
        <w:t xml:space="preserve">        В соответствии со </w:t>
      </w:r>
      <w:hyperlink r:id="rId7" w:history="1">
        <w:r>
          <w:rPr>
            <w:rFonts w:ascii="Arial" w:hAnsi="Arial" w:cs="Arial"/>
            <w:color w:val="628DBA"/>
            <w:sz w:val="24"/>
            <w:szCs w:val="24"/>
            <w:u w:val="single"/>
          </w:rPr>
          <w:t>статьей 160.1</w:t>
        </w:r>
      </w:hyperlink>
      <w:r>
        <w:rPr>
          <w:rFonts w:ascii="Arial" w:hAnsi="Arial" w:cs="Arial"/>
          <w:sz w:val="24"/>
          <w:szCs w:val="24"/>
        </w:rPr>
        <w:t xml:space="preserve"> Бюджетного кодекса Российской Федерации, общими требованиями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  июня 2016 года № 574 </w:t>
      </w:r>
      <w:r>
        <w:rPr>
          <w:rStyle w:val="11"/>
          <w:rFonts w:ascii="Arial" w:hAnsi="Arial" w:cs="Arial"/>
          <w:sz w:val="24"/>
          <w:szCs w:val="24"/>
        </w:rPr>
        <w:t>«Об общих требованиях к методике прогнозирования поступлений доходов в бюджеты бюджетной системы Российской Федерации»</w:t>
      </w:r>
      <w:r>
        <w:rPr>
          <w:rStyle w:val="11"/>
        </w:rPr>
        <w:t xml:space="preserve">, </w:t>
      </w:r>
    </w:p>
    <w:p w:rsidR="0081656C" w:rsidRDefault="0081656C">
      <w:pPr>
        <w:spacing w:before="100" w:beforeAutospacing="1" w:after="100" w:afterAutospacing="1"/>
        <w:jc w:val="both"/>
        <w:rPr>
          <w:rStyle w:val="11"/>
          <w:rFonts w:ascii="Arial" w:hAnsi="Arial" w:cs="Arial"/>
          <w:sz w:val="24"/>
          <w:szCs w:val="24"/>
        </w:rPr>
      </w:pPr>
      <w:r>
        <w:rPr>
          <w:rStyle w:val="11"/>
          <w:rFonts w:ascii="Arial" w:hAnsi="Arial" w:cs="Arial"/>
          <w:sz w:val="24"/>
          <w:szCs w:val="24"/>
        </w:rPr>
        <w:t>приказываю:</w:t>
      </w:r>
    </w:p>
    <w:p w:rsidR="00F51569" w:rsidRDefault="00714F78" w:rsidP="00714F78">
      <w:pPr>
        <w:pStyle w:val="ConsPlusNormal"/>
        <w:ind w:firstLine="0"/>
        <w:jc w:val="both"/>
        <w:rPr>
          <w:sz w:val="24"/>
          <w:szCs w:val="24"/>
        </w:rPr>
      </w:pPr>
      <w:r>
        <w:rPr>
          <w:rStyle w:val="11"/>
          <w:rFonts w:ascii="Arial" w:hAnsi="Arial" w:cs="Arial"/>
          <w:sz w:val="24"/>
          <w:szCs w:val="24"/>
        </w:rPr>
        <w:t xml:space="preserve">       </w:t>
      </w:r>
      <w:r w:rsidR="00F51569">
        <w:rPr>
          <w:rStyle w:val="11"/>
          <w:rFonts w:ascii="Arial" w:hAnsi="Arial" w:cs="Arial"/>
          <w:sz w:val="24"/>
          <w:szCs w:val="24"/>
        </w:rPr>
        <w:t>1. Внести в приказ</w:t>
      </w:r>
      <w:r>
        <w:rPr>
          <w:rStyle w:val="11"/>
          <w:rFonts w:ascii="Arial" w:hAnsi="Arial" w:cs="Arial"/>
          <w:sz w:val="24"/>
          <w:szCs w:val="24"/>
        </w:rPr>
        <w:t xml:space="preserve"> </w:t>
      </w:r>
      <w:r w:rsidRPr="00714F78">
        <w:rPr>
          <w:bCs/>
          <w:sz w:val="24"/>
          <w:szCs w:val="24"/>
        </w:rPr>
        <w:t>Финансового отдела Администрации Мишкинского района от 23 августа 2016 года №30 «Об утверждении Методики прогнозирования поступлений доходов районного бюджета</w:t>
      </w:r>
      <w:r w:rsidRPr="00714F78">
        <w:rPr>
          <w:bCs/>
          <w:color w:val="000000"/>
          <w:sz w:val="24"/>
          <w:szCs w:val="24"/>
        </w:rPr>
        <w:t xml:space="preserve">, администрирование которых осуществляет </w:t>
      </w:r>
      <w:r w:rsidR="008C51D6">
        <w:rPr>
          <w:bCs/>
          <w:color w:val="000000"/>
          <w:sz w:val="24"/>
          <w:szCs w:val="24"/>
        </w:rPr>
        <w:t>Ф</w:t>
      </w:r>
      <w:r w:rsidRPr="00714F78">
        <w:rPr>
          <w:bCs/>
          <w:color w:val="000000"/>
          <w:sz w:val="24"/>
          <w:szCs w:val="24"/>
        </w:rPr>
        <w:t>инансовый отдел Администрации Мишкинского района»</w:t>
      </w:r>
      <w:r>
        <w:rPr>
          <w:bCs/>
          <w:color w:val="000000"/>
          <w:sz w:val="24"/>
          <w:szCs w:val="24"/>
        </w:rPr>
        <w:t xml:space="preserve"> следующие изменения:</w:t>
      </w:r>
      <w:r w:rsidR="00F51569">
        <w:rPr>
          <w:rStyle w:val="11"/>
          <w:rFonts w:ascii="Arial" w:hAnsi="Arial" w:cs="Arial"/>
          <w:sz w:val="24"/>
          <w:szCs w:val="24"/>
        </w:rPr>
        <w:t xml:space="preserve"> </w:t>
      </w:r>
    </w:p>
    <w:p w:rsidR="0081656C" w:rsidRDefault="008165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1.</w:t>
      </w:r>
      <w:r w:rsidR="00714F78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714F78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етодику прогнозирования поступлений доходов в районный бюджет </w:t>
      </w:r>
      <w:r w:rsidR="00714F78">
        <w:rPr>
          <w:rFonts w:ascii="Arial" w:hAnsi="Arial" w:cs="Arial"/>
          <w:sz w:val="24"/>
          <w:szCs w:val="24"/>
        </w:rPr>
        <w:t xml:space="preserve">изложить в редакции </w:t>
      </w:r>
      <w:r>
        <w:rPr>
          <w:rFonts w:ascii="Arial" w:hAnsi="Arial" w:cs="Arial"/>
          <w:sz w:val="24"/>
          <w:szCs w:val="24"/>
        </w:rPr>
        <w:t>согласно приложению к настоящему приказу.</w:t>
      </w:r>
    </w:p>
    <w:p w:rsidR="0081656C" w:rsidRDefault="008165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2.  Настоящий приказ вступает в силу со дня подписания.</w:t>
      </w:r>
    </w:p>
    <w:p w:rsidR="0081656C" w:rsidRDefault="008165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      3.  Контроль за исполнением настоящего приказа  оставляю за собой.</w:t>
      </w: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 w:firstLine="709"/>
        <w:jc w:val="both"/>
        <w:rPr>
          <w:b w:val="0"/>
          <w:bCs w:val="0"/>
          <w:sz w:val="22"/>
          <w:szCs w:val="22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 w:firstLine="709"/>
        <w:jc w:val="both"/>
        <w:rPr>
          <w:b w:val="0"/>
          <w:bCs w:val="0"/>
          <w:sz w:val="22"/>
          <w:szCs w:val="22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 w:firstLine="709"/>
        <w:jc w:val="both"/>
        <w:rPr>
          <w:b w:val="0"/>
          <w:bCs w:val="0"/>
          <w:sz w:val="22"/>
          <w:szCs w:val="22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Заведующий финансовым отделом                                                               Е.А.Потапова</w:t>
      </w: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rPr>
          <w:b w:val="0"/>
          <w:bCs w:val="0"/>
          <w:sz w:val="24"/>
          <w:szCs w:val="24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both"/>
        <w:rPr>
          <w:b w:val="0"/>
          <w:bCs w:val="0"/>
          <w:sz w:val="22"/>
          <w:szCs w:val="22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both"/>
        <w:rPr>
          <w:b w:val="0"/>
          <w:bCs w:val="0"/>
          <w:sz w:val="22"/>
          <w:szCs w:val="22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</w:p>
    <w:p w:rsidR="0081656C" w:rsidRDefault="0081656C">
      <w:pPr>
        <w:pStyle w:val="ConsPlusTitle"/>
        <w:widowControl/>
        <w:tabs>
          <w:tab w:val="left" w:pos="-142"/>
          <w:tab w:val="left" w:pos="5245"/>
          <w:tab w:val="right" w:pos="9636"/>
        </w:tabs>
        <w:spacing w:line="288" w:lineRule="auto"/>
        <w:ind w:left="-142"/>
        <w:rPr>
          <w:b w:val="0"/>
          <w:bCs w:val="0"/>
          <w:sz w:val="24"/>
          <w:szCs w:val="24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4"/>
          <w:szCs w:val="24"/>
        </w:rPr>
        <w:t>Приложение</w:t>
      </w:r>
    </w:p>
    <w:p w:rsidR="0081656C" w:rsidRDefault="0081656C">
      <w:pPr>
        <w:pStyle w:val="ConsPlusTitle"/>
        <w:widowControl/>
        <w:tabs>
          <w:tab w:val="left" w:pos="-142"/>
          <w:tab w:val="left" w:pos="5245"/>
          <w:tab w:val="left" w:pos="5595"/>
          <w:tab w:val="right" w:pos="9636"/>
        </w:tabs>
        <w:spacing w:line="288" w:lineRule="auto"/>
        <w:ind w:left="-14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 xml:space="preserve"> к приказу </w:t>
      </w:r>
      <w:r w:rsidR="00121972">
        <w:rPr>
          <w:b w:val="0"/>
          <w:bCs w:val="0"/>
          <w:sz w:val="24"/>
          <w:szCs w:val="24"/>
        </w:rPr>
        <w:t>Ф</w:t>
      </w:r>
      <w:r>
        <w:rPr>
          <w:b w:val="0"/>
          <w:bCs w:val="0"/>
          <w:sz w:val="24"/>
          <w:szCs w:val="24"/>
        </w:rPr>
        <w:t>инансового отдела</w:t>
      </w:r>
    </w:p>
    <w:p w:rsidR="0081656C" w:rsidRDefault="0081656C">
      <w:pPr>
        <w:pStyle w:val="ConsPlusTitle"/>
        <w:widowControl/>
        <w:tabs>
          <w:tab w:val="left" w:pos="-142"/>
          <w:tab w:val="left" w:pos="5245"/>
          <w:tab w:val="left" w:pos="5655"/>
          <w:tab w:val="right" w:pos="9636"/>
        </w:tabs>
        <w:spacing w:line="288" w:lineRule="auto"/>
        <w:ind w:left="-14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>Администрации Мишкинского района</w:t>
      </w:r>
    </w:p>
    <w:p w:rsidR="0081656C" w:rsidRDefault="0081656C">
      <w:pPr>
        <w:pStyle w:val="ConsPlusTitle"/>
        <w:widowControl/>
        <w:tabs>
          <w:tab w:val="left" w:pos="-142"/>
          <w:tab w:val="left" w:pos="5245"/>
          <w:tab w:val="left" w:pos="5685"/>
          <w:tab w:val="right" w:pos="9636"/>
        </w:tabs>
        <w:spacing w:line="288" w:lineRule="auto"/>
        <w:ind w:left="-14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 w:rsidRPr="00121972">
        <w:rPr>
          <w:b w:val="0"/>
          <w:bCs w:val="0"/>
          <w:sz w:val="24"/>
          <w:szCs w:val="24"/>
        </w:rPr>
        <w:t xml:space="preserve">от  </w:t>
      </w:r>
      <w:r w:rsidR="00121972" w:rsidRPr="00121972">
        <w:rPr>
          <w:b w:val="0"/>
          <w:bCs w:val="0"/>
          <w:sz w:val="24"/>
          <w:szCs w:val="24"/>
        </w:rPr>
        <w:t>13 июня</w:t>
      </w:r>
      <w:r w:rsidRPr="00121972">
        <w:rPr>
          <w:b w:val="0"/>
          <w:bCs w:val="0"/>
          <w:sz w:val="24"/>
          <w:szCs w:val="24"/>
        </w:rPr>
        <w:t xml:space="preserve"> 201</w:t>
      </w:r>
      <w:r w:rsidR="00121972" w:rsidRPr="00121972">
        <w:rPr>
          <w:b w:val="0"/>
          <w:bCs w:val="0"/>
          <w:sz w:val="24"/>
          <w:szCs w:val="24"/>
        </w:rPr>
        <w:t>7</w:t>
      </w:r>
      <w:r w:rsidRPr="00121972">
        <w:rPr>
          <w:b w:val="0"/>
          <w:bCs w:val="0"/>
          <w:sz w:val="24"/>
          <w:szCs w:val="24"/>
        </w:rPr>
        <w:t xml:space="preserve"> года № </w:t>
      </w:r>
      <w:r w:rsidR="00121972" w:rsidRPr="00121972">
        <w:rPr>
          <w:b w:val="0"/>
          <w:bCs w:val="0"/>
          <w:sz w:val="24"/>
          <w:szCs w:val="24"/>
        </w:rPr>
        <w:t>27</w:t>
      </w:r>
    </w:p>
    <w:p w:rsidR="0081656C" w:rsidRDefault="0081656C">
      <w:pPr>
        <w:pStyle w:val="ConsPlusTitle"/>
        <w:widowControl/>
        <w:tabs>
          <w:tab w:val="left" w:pos="-142"/>
          <w:tab w:val="left" w:pos="709"/>
        </w:tabs>
        <w:spacing w:line="288" w:lineRule="auto"/>
        <w:ind w:left="-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1656C" w:rsidRDefault="0081656C">
      <w:pPr>
        <w:pStyle w:val="ConsPlusNormal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 xml:space="preserve">Методика </w:t>
      </w:r>
      <w:r>
        <w:rPr>
          <w:b/>
          <w:bCs/>
          <w:sz w:val="24"/>
          <w:szCs w:val="24"/>
        </w:rPr>
        <w:t>прогнозирования поступлений доходов районного бюджета</w:t>
      </w:r>
      <w:r>
        <w:rPr>
          <w:b/>
          <w:bCs/>
          <w:color w:val="000000"/>
          <w:sz w:val="24"/>
          <w:szCs w:val="24"/>
        </w:rPr>
        <w:t xml:space="preserve">, администрирование которых осуществляет </w:t>
      </w:r>
      <w:r w:rsidR="008A741D">
        <w:rPr>
          <w:b/>
          <w:bCs/>
          <w:color w:val="000000"/>
          <w:sz w:val="24"/>
          <w:szCs w:val="24"/>
        </w:rPr>
        <w:t>Ф</w:t>
      </w:r>
      <w:r>
        <w:rPr>
          <w:b/>
          <w:bCs/>
          <w:color w:val="000000"/>
          <w:sz w:val="24"/>
          <w:szCs w:val="24"/>
        </w:rPr>
        <w:t>инансовый отдел Администрации Мишкинского района</w:t>
      </w:r>
    </w:p>
    <w:p w:rsidR="0081656C" w:rsidRDefault="0081656C">
      <w:pPr>
        <w:pStyle w:val="ConsPlusNormal"/>
        <w:jc w:val="center"/>
        <w:outlineLvl w:val="1"/>
        <w:rPr>
          <w:sz w:val="24"/>
          <w:szCs w:val="24"/>
        </w:rPr>
      </w:pPr>
    </w:p>
    <w:p w:rsidR="0081656C" w:rsidRDefault="0081656C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Методика определяет основные принципы прогнозирования доходов районного бюджета </w:t>
      </w:r>
      <w:r>
        <w:rPr>
          <w:color w:val="000000"/>
          <w:sz w:val="24"/>
          <w:szCs w:val="24"/>
        </w:rPr>
        <w:t xml:space="preserve">на очередной финансовый год и плановый период, администрирование которых осуществляет </w:t>
      </w:r>
      <w:r w:rsidR="00121972">
        <w:rPr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>инансовый отдел Администрации Мишкинского района</w:t>
      </w:r>
      <w:r>
        <w:rPr>
          <w:sz w:val="24"/>
          <w:szCs w:val="24"/>
        </w:rPr>
        <w:t>.</w:t>
      </w:r>
    </w:p>
    <w:p w:rsidR="0081656C" w:rsidRDefault="0081656C" w:rsidP="002F7884">
      <w:pPr>
        <w:pStyle w:val="af"/>
        <w:tabs>
          <w:tab w:val="left" w:pos="1134"/>
        </w:tabs>
        <w:spacing w:after="0" w:line="240" w:lineRule="auto"/>
        <w:ind w:left="0"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Перечень доходов районного бюджета, по которым осуществляется прогнозирование, определен в приложении к приказу </w:t>
      </w:r>
      <w:r w:rsidR="00323E4B">
        <w:rPr>
          <w:rFonts w:ascii="Arial" w:hAnsi="Arial" w:cs="Arial"/>
          <w:sz w:val="24"/>
          <w:szCs w:val="24"/>
        </w:rPr>
        <w:t>Ф</w:t>
      </w:r>
      <w:r>
        <w:rPr>
          <w:rFonts w:ascii="Arial" w:hAnsi="Arial" w:cs="Arial"/>
          <w:sz w:val="24"/>
          <w:szCs w:val="24"/>
        </w:rPr>
        <w:t xml:space="preserve">инансового отдела Администрации Мишкинского района от 28 декабря 2015 года №48 «Об осуществлении функций администратора доходов районного бюджета и администратора источников финансирования дефицита районного бюджета».           </w:t>
      </w:r>
    </w:p>
    <w:p w:rsidR="002F7884" w:rsidRDefault="0081656C" w:rsidP="00FF7FA2">
      <w:pPr>
        <w:pStyle w:val="af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7884">
        <w:rPr>
          <w:rFonts w:ascii="Arial" w:hAnsi="Arial" w:cs="Arial"/>
          <w:sz w:val="24"/>
          <w:szCs w:val="24"/>
        </w:rPr>
        <w:t xml:space="preserve"> Прогнозирование </w:t>
      </w:r>
      <w:r w:rsidR="002F7884" w:rsidRPr="002F7884">
        <w:rPr>
          <w:rFonts w:ascii="Arial" w:hAnsi="Arial" w:cs="Arial"/>
          <w:sz w:val="24"/>
          <w:szCs w:val="24"/>
        </w:rPr>
        <w:t xml:space="preserve">поступлений доходов в районный бюджет </w:t>
      </w:r>
      <w:r w:rsidRPr="002F7884">
        <w:rPr>
          <w:rFonts w:ascii="Arial" w:hAnsi="Arial" w:cs="Arial"/>
          <w:sz w:val="24"/>
          <w:szCs w:val="24"/>
        </w:rPr>
        <w:t>осуществляется в соответствии с</w:t>
      </w:r>
      <w:r w:rsidR="002F7884" w:rsidRPr="002F7884">
        <w:rPr>
          <w:rFonts w:ascii="Arial" w:hAnsi="Arial" w:cs="Arial"/>
          <w:sz w:val="24"/>
          <w:szCs w:val="24"/>
        </w:rPr>
        <w:t>о следующими методами расчета:</w:t>
      </w:r>
      <w:r w:rsidRPr="002F7884">
        <w:rPr>
          <w:rFonts w:ascii="Arial" w:hAnsi="Arial" w:cs="Arial"/>
          <w:sz w:val="24"/>
          <w:szCs w:val="24"/>
        </w:rPr>
        <w:t xml:space="preserve"> </w:t>
      </w:r>
    </w:p>
    <w:p w:rsidR="002F7884" w:rsidRDefault="00E931B4" w:rsidP="00E931B4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метод прямого расчета, основанный на непосредственном использовании прогнозных значений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E931B4" w:rsidRDefault="00E931B4" w:rsidP="00E931B4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метод усредненного расчета,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</w:t>
      </w:r>
      <w:r w:rsidR="00702A06">
        <w:rPr>
          <w:rFonts w:ascii="Arial" w:hAnsi="Arial" w:cs="Arial"/>
          <w:sz w:val="24"/>
          <w:szCs w:val="24"/>
        </w:rPr>
        <w:t>;</w:t>
      </w:r>
    </w:p>
    <w:p w:rsidR="00702A06" w:rsidRPr="005A6901" w:rsidRDefault="00702A06" w:rsidP="00702A0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143B">
        <w:rPr>
          <w:rFonts w:ascii="Arial" w:hAnsi="Arial" w:cs="Arial"/>
          <w:sz w:val="24"/>
          <w:szCs w:val="24"/>
        </w:rPr>
        <w:t>метод экспертной оценки</w:t>
      </w:r>
      <w:r w:rsidR="00185C05">
        <w:rPr>
          <w:rFonts w:ascii="Arial" w:hAnsi="Arial" w:cs="Arial"/>
          <w:sz w:val="24"/>
          <w:szCs w:val="24"/>
        </w:rPr>
        <w:t xml:space="preserve">, </w:t>
      </w:r>
      <w:r w:rsidRPr="0094143B">
        <w:rPr>
          <w:rFonts w:ascii="Arial" w:hAnsi="Arial" w:cs="Arial"/>
          <w:sz w:val="24"/>
          <w:szCs w:val="24"/>
        </w:rPr>
        <w:t>основывается на предполагаемых возможных поступлениях в доход бюджета данного доходного источника в очередном финансовом году.</w:t>
      </w:r>
    </w:p>
    <w:p w:rsidR="00356F53" w:rsidRDefault="00A24593" w:rsidP="00356F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F306DF">
        <w:rPr>
          <w:rFonts w:ascii="Arial" w:hAnsi="Arial" w:cs="Arial"/>
          <w:sz w:val="24"/>
          <w:szCs w:val="24"/>
        </w:rPr>
        <w:t xml:space="preserve">3. </w:t>
      </w:r>
      <w:r w:rsidR="0081656C">
        <w:rPr>
          <w:rFonts w:ascii="Arial" w:hAnsi="Arial" w:cs="Arial"/>
          <w:sz w:val="24"/>
          <w:szCs w:val="24"/>
        </w:rPr>
        <w:t>Прогнозирование доходов районного бюджета</w:t>
      </w:r>
      <w:r w:rsidR="00F306DF">
        <w:rPr>
          <w:rFonts w:ascii="Arial" w:hAnsi="Arial" w:cs="Arial"/>
          <w:sz w:val="24"/>
          <w:szCs w:val="24"/>
        </w:rPr>
        <w:t>, поступление которых не имеют постоянного характера,</w:t>
      </w:r>
      <w:r w:rsidR="0081656C">
        <w:rPr>
          <w:rFonts w:ascii="Arial" w:hAnsi="Arial" w:cs="Arial"/>
          <w:sz w:val="24"/>
          <w:szCs w:val="24"/>
        </w:rPr>
        <w:t xml:space="preserve">  осуществляется с применением метода усреднения, на основании усредненных годовых объемов фактического  поступления соответствующих доходов за </w:t>
      </w:r>
      <w:r w:rsidR="004D3A86">
        <w:rPr>
          <w:rFonts w:ascii="Arial" w:hAnsi="Arial" w:cs="Arial"/>
          <w:sz w:val="24"/>
          <w:szCs w:val="24"/>
        </w:rPr>
        <w:t xml:space="preserve">предшествующие </w:t>
      </w:r>
      <w:r w:rsidR="0081656C">
        <w:rPr>
          <w:rFonts w:ascii="Arial" w:hAnsi="Arial" w:cs="Arial"/>
          <w:sz w:val="24"/>
          <w:szCs w:val="24"/>
        </w:rPr>
        <w:t>3 года</w:t>
      </w:r>
      <w:r w:rsidR="002817BE">
        <w:rPr>
          <w:rFonts w:ascii="Arial" w:hAnsi="Arial" w:cs="Arial"/>
          <w:sz w:val="24"/>
          <w:szCs w:val="24"/>
        </w:rPr>
        <w:t xml:space="preserve"> (по данным бухгалтерского учета)</w:t>
      </w:r>
      <w:r w:rsidR="00356F53">
        <w:rPr>
          <w:rFonts w:ascii="Arial" w:hAnsi="Arial" w:cs="Arial"/>
          <w:sz w:val="24"/>
          <w:szCs w:val="24"/>
        </w:rPr>
        <w:t>, при необходимости</w:t>
      </w:r>
      <w:r w:rsidR="00F306DF">
        <w:rPr>
          <w:rFonts w:ascii="Arial" w:hAnsi="Arial" w:cs="Arial"/>
          <w:sz w:val="24"/>
          <w:szCs w:val="24"/>
        </w:rPr>
        <w:t xml:space="preserve"> </w:t>
      </w:r>
      <w:r w:rsidR="00356F53">
        <w:rPr>
          <w:rFonts w:ascii="Arial" w:hAnsi="Arial" w:cs="Arial"/>
          <w:sz w:val="24"/>
          <w:szCs w:val="24"/>
        </w:rPr>
        <w:t>с учетом прогнозируемых изменений величины поступлений в результате изменения законодательства Российской Федерации и Курганской области.</w:t>
      </w:r>
      <w:r w:rsidR="00356F53" w:rsidRPr="00F306DF">
        <w:rPr>
          <w:rFonts w:ascii="Arial" w:hAnsi="Arial" w:cs="Arial"/>
          <w:sz w:val="24"/>
          <w:szCs w:val="24"/>
        </w:rPr>
        <w:t xml:space="preserve"> </w:t>
      </w:r>
      <w:r w:rsidR="00356F53">
        <w:rPr>
          <w:rFonts w:ascii="Arial" w:hAnsi="Arial" w:cs="Arial"/>
          <w:sz w:val="24"/>
          <w:szCs w:val="24"/>
        </w:rPr>
        <w:t xml:space="preserve">В случае наличия задолженности на начало очередного финансового года в прогнозе поступлений учитывается ее взыскание (исходя из планируемых мероприятий по взысканию задолженности). </w:t>
      </w:r>
    </w:p>
    <w:p w:rsidR="0081656C" w:rsidRDefault="0081656C" w:rsidP="00F306DF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Также возможен к применению метод экспертной оценки, который основывается на предполагаемых возможных поступлениях в доход  районного бюджета данного доходного источника в очередном финансовом году.</w:t>
      </w:r>
    </w:p>
    <w:p w:rsidR="0081656C" w:rsidRDefault="0081656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E3D5F">
        <w:rPr>
          <w:rFonts w:ascii="Arial" w:hAnsi="Arial" w:cs="Arial"/>
          <w:sz w:val="24"/>
          <w:szCs w:val="24"/>
        </w:rPr>
        <w:t>К доходам</w:t>
      </w:r>
      <w:r>
        <w:rPr>
          <w:rFonts w:ascii="Arial" w:hAnsi="Arial" w:cs="Arial"/>
          <w:sz w:val="24"/>
          <w:szCs w:val="24"/>
        </w:rPr>
        <w:t xml:space="preserve"> районного бюджета, поступление которых не имеет постоянного характера, относятся:</w:t>
      </w:r>
    </w:p>
    <w:p w:rsidR="0081656C" w:rsidRPr="007D6399" w:rsidRDefault="0081656C">
      <w:pPr>
        <w:pStyle w:val="ConsPlusNormal"/>
        <w:ind w:firstLine="708"/>
        <w:jc w:val="both"/>
        <w:rPr>
          <w:sz w:val="24"/>
          <w:szCs w:val="24"/>
        </w:rPr>
      </w:pPr>
      <w:r w:rsidRPr="007D6399">
        <w:rPr>
          <w:sz w:val="24"/>
          <w:szCs w:val="24"/>
        </w:rPr>
        <w:t>-  прочие доходы от компенсации затрат бюджетов муниципальных районов (1 13 02995 05 0000 130);</w:t>
      </w:r>
    </w:p>
    <w:p w:rsidR="0081656C" w:rsidRPr="007D6399" w:rsidRDefault="0081656C">
      <w:pPr>
        <w:pStyle w:val="ConsPlusNormal"/>
        <w:ind w:firstLine="708"/>
        <w:jc w:val="both"/>
        <w:rPr>
          <w:sz w:val="24"/>
          <w:szCs w:val="24"/>
        </w:rPr>
      </w:pPr>
      <w:r w:rsidRPr="007D6399">
        <w:rPr>
          <w:sz w:val="24"/>
          <w:szCs w:val="24"/>
          <w:shd w:val="clear" w:color="auto" w:fill="FFFFFF"/>
        </w:rPr>
        <w:t xml:space="preserve">- денежные  взыскания  (штрафы)  за  нарушение   </w:t>
      </w:r>
      <w:r w:rsidRPr="007D639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8" w:anchor="/document/12112604/entry/2" w:history="1">
        <w:r w:rsidRPr="007D6399">
          <w:rPr>
            <w:rStyle w:val="ae"/>
            <w:color w:val="auto"/>
            <w:sz w:val="24"/>
            <w:szCs w:val="24"/>
            <w:u w:val="none"/>
            <w:shd w:val="clear" w:color="auto" w:fill="FFFFFF"/>
          </w:rPr>
          <w:t>бюджетного законодательства</w:t>
        </w:r>
      </w:hyperlink>
      <w:r w:rsidRPr="007D639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7D6399">
        <w:rPr>
          <w:sz w:val="24"/>
          <w:szCs w:val="24"/>
          <w:shd w:val="clear" w:color="auto" w:fill="FFFFFF"/>
        </w:rPr>
        <w:t>(в части бюджетов муниципальных районов)</w:t>
      </w:r>
      <w:r w:rsidRPr="007D6399">
        <w:rPr>
          <w:sz w:val="24"/>
          <w:szCs w:val="24"/>
        </w:rPr>
        <w:t xml:space="preserve"> (1 16 18050 05 0000 140);</w:t>
      </w:r>
    </w:p>
    <w:p w:rsidR="0081656C" w:rsidRDefault="0081656C">
      <w:pPr>
        <w:pStyle w:val="ConsPlusNormal"/>
        <w:ind w:firstLine="708"/>
        <w:jc w:val="both"/>
        <w:rPr>
          <w:sz w:val="24"/>
          <w:szCs w:val="24"/>
        </w:rPr>
      </w:pPr>
      <w:r w:rsidRPr="007D6399">
        <w:rPr>
          <w:sz w:val="24"/>
          <w:szCs w:val="24"/>
        </w:rPr>
        <w:lastRenderedPageBreak/>
        <w:t>- д</w:t>
      </w:r>
      <w:r w:rsidRPr="007D6399">
        <w:rPr>
          <w:sz w:val="24"/>
          <w:szCs w:val="24"/>
          <w:shd w:val="clear" w:color="auto" w:fill="FFFFFF"/>
        </w:rPr>
        <w:t>оходы от возмещения ущерба при возникновении страховых</w:t>
      </w:r>
      <w:r>
        <w:rPr>
          <w:sz w:val="24"/>
          <w:szCs w:val="24"/>
          <w:shd w:val="clear" w:color="auto" w:fill="FFFFFF"/>
        </w:rPr>
        <w:t xml:space="preserve">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 (</w:t>
      </w:r>
      <w:r>
        <w:rPr>
          <w:sz w:val="24"/>
          <w:szCs w:val="24"/>
        </w:rPr>
        <w:t>1 16 23051 05 0000 140);</w:t>
      </w:r>
    </w:p>
    <w:p w:rsidR="0081656C" w:rsidRDefault="0081656C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 (</w:t>
      </w:r>
      <w:r>
        <w:rPr>
          <w:sz w:val="24"/>
          <w:szCs w:val="24"/>
        </w:rPr>
        <w:t>1 16 23052 05 0000 140);</w:t>
      </w:r>
    </w:p>
    <w:p w:rsidR="0081656C" w:rsidRDefault="0081656C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- 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 (</w:t>
      </w:r>
      <w:r>
        <w:rPr>
          <w:sz w:val="24"/>
          <w:szCs w:val="24"/>
        </w:rPr>
        <w:t>1 16 32000 05 0000 140);</w:t>
      </w:r>
    </w:p>
    <w:p w:rsidR="0081656C" w:rsidRDefault="0081656C">
      <w:pPr>
        <w:pStyle w:val="ConsPlusNormal"/>
        <w:ind w:firstLine="708"/>
        <w:jc w:val="both"/>
        <w:rPr>
          <w:sz w:val="24"/>
          <w:szCs w:val="24"/>
        </w:rPr>
      </w:pPr>
      <w:r w:rsidRPr="00356F53">
        <w:rPr>
          <w:sz w:val="24"/>
          <w:szCs w:val="24"/>
          <w:shd w:val="clear" w:color="auto" w:fill="FFFFFF"/>
        </w:rPr>
        <w:t>- денежные взыскания (штрафы) за нарушение</w:t>
      </w:r>
      <w:r w:rsidRPr="00356F53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9" w:anchor="/document/70353464/entry/2" w:history="1">
        <w:r w:rsidRPr="00356F53">
          <w:rPr>
            <w:rStyle w:val="ae"/>
            <w:color w:val="auto"/>
            <w:sz w:val="24"/>
            <w:szCs w:val="24"/>
            <w:u w:val="none"/>
            <w:shd w:val="clear" w:color="auto" w:fill="FFFFFF"/>
          </w:rPr>
          <w:t>законодательства</w:t>
        </w:r>
      </w:hyperlink>
      <w:r w:rsidRPr="00356F53">
        <w:rPr>
          <w:sz w:val="24"/>
          <w:szCs w:val="24"/>
        </w:rPr>
        <w:t xml:space="preserve"> </w:t>
      </w:r>
      <w:r w:rsidRPr="00356F53">
        <w:rPr>
          <w:sz w:val="24"/>
          <w:szCs w:val="24"/>
          <w:shd w:val="clear" w:color="auto" w:fill="FFFFFF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 (</w:t>
      </w:r>
      <w:r w:rsidRPr="00356F53">
        <w:rPr>
          <w:sz w:val="24"/>
          <w:szCs w:val="24"/>
        </w:rPr>
        <w:t>1 16 33050 05 0000 140);</w:t>
      </w:r>
    </w:p>
    <w:p w:rsidR="0081656C" w:rsidRDefault="0081656C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- прочие неналоговые доходы бюджетов муниципальных районов (</w:t>
      </w:r>
      <w:r>
        <w:rPr>
          <w:sz w:val="24"/>
          <w:szCs w:val="24"/>
        </w:rPr>
        <w:t>1 17 05050 05 0000 180);</w:t>
      </w:r>
    </w:p>
    <w:p w:rsidR="0081656C" w:rsidRDefault="0081656C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поступления от денежных пожертвований, предоставляемых физическими лицами получателям средств бюджетов муниципальных районов (2 07 05020 05 0000 180);</w:t>
      </w:r>
    </w:p>
    <w:p w:rsidR="0081656C" w:rsidRDefault="0081656C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прочие безвозмездные поступления в бюджеты муниципальных районов (2 07 05030 05 0000 180)</w:t>
      </w:r>
      <w:r w:rsidR="001B6CA8">
        <w:rPr>
          <w:sz w:val="24"/>
          <w:szCs w:val="24"/>
        </w:rPr>
        <w:t>.</w:t>
      </w:r>
    </w:p>
    <w:p w:rsidR="0081656C" w:rsidRDefault="00833D7F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1656C">
        <w:rPr>
          <w:sz w:val="24"/>
          <w:szCs w:val="24"/>
        </w:rPr>
        <w:t xml:space="preserve">. </w:t>
      </w:r>
      <w:r w:rsidR="00FF7FA2">
        <w:rPr>
          <w:sz w:val="24"/>
          <w:szCs w:val="24"/>
        </w:rPr>
        <w:t xml:space="preserve">Ожидаемый объем безвозмездных поступлений </w:t>
      </w:r>
      <w:r w:rsidR="0017763E">
        <w:rPr>
          <w:sz w:val="24"/>
          <w:szCs w:val="24"/>
        </w:rPr>
        <w:t>от других бюджетов бюджетной системы Российской Федерации определяется на основании</w:t>
      </w:r>
      <w:r w:rsidR="0081656C">
        <w:rPr>
          <w:sz w:val="24"/>
          <w:szCs w:val="24"/>
        </w:rPr>
        <w:t xml:space="preserve"> объема расходов</w:t>
      </w:r>
      <w:r w:rsidR="0017763E">
        <w:rPr>
          <w:sz w:val="24"/>
          <w:szCs w:val="24"/>
        </w:rPr>
        <w:t xml:space="preserve"> соответствующего бюджета бюджетной системы Российской Федерации в случае, если такой объем расходов определен.</w:t>
      </w:r>
    </w:p>
    <w:p w:rsidR="001B6CA8" w:rsidRDefault="001B6CA8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 безвозмездным поступлениям от других бюджетов бюджетной системы относятся:</w:t>
      </w:r>
    </w:p>
    <w:p w:rsidR="001B6CA8" w:rsidRDefault="008462DC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Pr="008462DC">
        <w:rPr>
          <w:sz w:val="24"/>
          <w:szCs w:val="24"/>
        </w:rPr>
        <w:t>отации бюджетам муниципальных районов на выравнивание бюджетной обеспеченности</w:t>
      </w:r>
      <w:r>
        <w:rPr>
          <w:sz w:val="24"/>
          <w:szCs w:val="24"/>
        </w:rPr>
        <w:t xml:space="preserve"> (</w:t>
      </w:r>
      <w:r w:rsidRPr="008462DC">
        <w:rPr>
          <w:sz w:val="24"/>
          <w:szCs w:val="24"/>
        </w:rPr>
        <w:t>2 02 15001 05 0000 151</w:t>
      </w:r>
      <w:r>
        <w:rPr>
          <w:sz w:val="24"/>
          <w:szCs w:val="24"/>
        </w:rPr>
        <w:t>);</w:t>
      </w:r>
    </w:p>
    <w:p w:rsidR="008462DC" w:rsidRDefault="008462DC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462DC">
        <w:t xml:space="preserve"> </w:t>
      </w:r>
      <w:r w:rsidRPr="008462DC">
        <w:rPr>
          <w:sz w:val="24"/>
          <w:szCs w:val="24"/>
        </w:rPr>
        <w:t>дотации бюджетам муниципальных районов на поддержку мер по обеспечению сбалансированности бюджетов</w:t>
      </w:r>
      <w:r>
        <w:rPr>
          <w:sz w:val="24"/>
          <w:szCs w:val="24"/>
        </w:rPr>
        <w:t xml:space="preserve"> (</w:t>
      </w:r>
      <w:r w:rsidRPr="008462DC">
        <w:rPr>
          <w:sz w:val="24"/>
          <w:szCs w:val="24"/>
        </w:rPr>
        <w:t>2 02 15002 05 0000 151</w:t>
      </w:r>
      <w:r>
        <w:rPr>
          <w:sz w:val="24"/>
          <w:szCs w:val="24"/>
        </w:rPr>
        <w:t>);</w:t>
      </w:r>
    </w:p>
    <w:p w:rsidR="008462DC" w:rsidRDefault="008462DC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Pr="008462DC">
        <w:rPr>
          <w:sz w:val="24"/>
          <w:szCs w:val="24"/>
        </w:rPr>
        <w:t>отации бюджетам муниципальных районов  на частичную компенсацию дополнительных расходов на повышение оплаты труда работников бюджетной сферы</w:t>
      </w:r>
      <w:r>
        <w:rPr>
          <w:sz w:val="24"/>
          <w:szCs w:val="24"/>
        </w:rPr>
        <w:t xml:space="preserve"> (</w:t>
      </w:r>
      <w:r w:rsidRPr="008462DC">
        <w:rPr>
          <w:sz w:val="24"/>
          <w:szCs w:val="24"/>
        </w:rPr>
        <w:t>2 02 15009 05 0000 151</w:t>
      </w:r>
      <w:r>
        <w:rPr>
          <w:sz w:val="24"/>
          <w:szCs w:val="24"/>
        </w:rPr>
        <w:t>);</w:t>
      </w:r>
    </w:p>
    <w:p w:rsidR="008462DC" w:rsidRDefault="008462DC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8462DC">
        <w:rPr>
          <w:sz w:val="24"/>
          <w:szCs w:val="24"/>
        </w:rPr>
        <w:t>рочие дотации бюджетам муниципальных районов</w:t>
      </w:r>
      <w:r>
        <w:rPr>
          <w:sz w:val="24"/>
          <w:szCs w:val="24"/>
        </w:rPr>
        <w:t xml:space="preserve"> (</w:t>
      </w:r>
      <w:r w:rsidRPr="008462DC">
        <w:rPr>
          <w:sz w:val="24"/>
          <w:szCs w:val="24"/>
        </w:rPr>
        <w:t>2 02 19999 05 0000 151</w:t>
      </w:r>
      <w:r>
        <w:rPr>
          <w:sz w:val="24"/>
          <w:szCs w:val="24"/>
        </w:rPr>
        <w:t>);</w:t>
      </w:r>
    </w:p>
    <w:p w:rsidR="008462DC" w:rsidRDefault="008462DC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8462DC">
        <w:rPr>
          <w:sz w:val="24"/>
          <w:szCs w:val="24"/>
        </w:rPr>
        <w:t>убсидии бюджетам муниципальных районов на реализацию федеральных целевых программ</w:t>
      </w:r>
      <w:r>
        <w:rPr>
          <w:sz w:val="24"/>
          <w:szCs w:val="24"/>
        </w:rPr>
        <w:t xml:space="preserve"> (</w:t>
      </w:r>
      <w:r w:rsidRPr="008462DC">
        <w:rPr>
          <w:sz w:val="24"/>
          <w:szCs w:val="24"/>
        </w:rPr>
        <w:t>2 02 20051 05 0000 151</w:t>
      </w:r>
      <w:r>
        <w:rPr>
          <w:sz w:val="24"/>
          <w:szCs w:val="24"/>
        </w:rPr>
        <w:t>);</w:t>
      </w:r>
    </w:p>
    <w:p w:rsidR="008462DC" w:rsidRDefault="008462DC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95444">
        <w:rPr>
          <w:sz w:val="24"/>
          <w:szCs w:val="24"/>
        </w:rPr>
        <w:t>с</w:t>
      </w:r>
      <w:r w:rsidR="00D95444" w:rsidRPr="00D95444">
        <w:rPr>
          <w:sz w:val="24"/>
          <w:szCs w:val="24"/>
        </w:rPr>
        <w:t>убсидии бюджетам муниципальных районов на софинансирование капитальных вложений в объекты муниципальной собственности</w:t>
      </w:r>
      <w:r>
        <w:rPr>
          <w:sz w:val="24"/>
          <w:szCs w:val="24"/>
        </w:rPr>
        <w:t xml:space="preserve"> (</w:t>
      </w:r>
      <w:r w:rsidRPr="008462DC">
        <w:rPr>
          <w:sz w:val="24"/>
          <w:szCs w:val="24"/>
        </w:rPr>
        <w:t>2 02 20077 05 0000 151</w:t>
      </w:r>
      <w:r>
        <w:rPr>
          <w:sz w:val="24"/>
          <w:szCs w:val="24"/>
        </w:rPr>
        <w:t>);</w:t>
      </w:r>
    </w:p>
    <w:p w:rsidR="008462DC" w:rsidRDefault="008462DC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8462DC">
        <w:rPr>
          <w:sz w:val="24"/>
          <w:szCs w:val="24"/>
        </w:rPr>
        <w:t>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>
        <w:rPr>
          <w:sz w:val="24"/>
          <w:szCs w:val="24"/>
        </w:rPr>
        <w:t xml:space="preserve"> (</w:t>
      </w:r>
      <w:r w:rsidRPr="008462DC">
        <w:rPr>
          <w:sz w:val="24"/>
          <w:szCs w:val="24"/>
        </w:rPr>
        <w:t>202 20216 05 0000 151</w:t>
      </w:r>
      <w:r>
        <w:rPr>
          <w:sz w:val="24"/>
          <w:szCs w:val="24"/>
        </w:rPr>
        <w:t>);</w:t>
      </w:r>
    </w:p>
    <w:p w:rsidR="008462DC" w:rsidRDefault="008462DC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8462DC">
        <w:rPr>
          <w:sz w:val="24"/>
          <w:szCs w:val="24"/>
        </w:rPr>
        <w:t>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</w:r>
      <w:r>
        <w:rPr>
          <w:sz w:val="24"/>
          <w:szCs w:val="24"/>
        </w:rPr>
        <w:t xml:space="preserve"> (</w:t>
      </w:r>
      <w:r w:rsidRPr="008462DC">
        <w:rPr>
          <w:sz w:val="24"/>
          <w:szCs w:val="24"/>
        </w:rPr>
        <w:t>202 25097 05 0000 151</w:t>
      </w:r>
      <w:r>
        <w:rPr>
          <w:sz w:val="24"/>
          <w:szCs w:val="24"/>
        </w:rPr>
        <w:t>);</w:t>
      </w:r>
    </w:p>
    <w:p w:rsidR="008462DC" w:rsidRDefault="0009339A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09339A">
        <w:rPr>
          <w:sz w:val="24"/>
          <w:szCs w:val="24"/>
        </w:rPr>
        <w:t>убсидии бюджетам муниципальных районов на  поддержку государственных программ субъектов Российской Федерации  и муниципальных программ формирования современной городской среды</w:t>
      </w:r>
      <w:r>
        <w:rPr>
          <w:sz w:val="24"/>
          <w:szCs w:val="24"/>
        </w:rPr>
        <w:t xml:space="preserve"> (</w:t>
      </w:r>
      <w:r w:rsidRPr="0009339A">
        <w:rPr>
          <w:sz w:val="24"/>
          <w:szCs w:val="24"/>
        </w:rPr>
        <w:t>202 25555 05 0000 151</w:t>
      </w:r>
      <w:r>
        <w:rPr>
          <w:sz w:val="24"/>
          <w:szCs w:val="24"/>
        </w:rPr>
        <w:t>);</w:t>
      </w:r>
    </w:p>
    <w:p w:rsidR="0009339A" w:rsidRDefault="0009339A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09339A">
        <w:rPr>
          <w:sz w:val="24"/>
          <w:szCs w:val="24"/>
        </w:rPr>
        <w:t>рочие субсидии бюджетам муниципальных районов</w:t>
      </w:r>
      <w:r>
        <w:rPr>
          <w:sz w:val="24"/>
          <w:szCs w:val="24"/>
        </w:rPr>
        <w:t xml:space="preserve"> (</w:t>
      </w:r>
      <w:r w:rsidRPr="0009339A">
        <w:rPr>
          <w:sz w:val="24"/>
          <w:szCs w:val="24"/>
        </w:rPr>
        <w:t xml:space="preserve">2 02 29999 05 0000 </w:t>
      </w:r>
      <w:r w:rsidRPr="0009339A">
        <w:rPr>
          <w:sz w:val="24"/>
          <w:szCs w:val="24"/>
        </w:rPr>
        <w:lastRenderedPageBreak/>
        <w:t>151</w:t>
      </w:r>
      <w:r>
        <w:rPr>
          <w:sz w:val="24"/>
          <w:szCs w:val="24"/>
        </w:rPr>
        <w:t>);</w:t>
      </w:r>
    </w:p>
    <w:p w:rsidR="0009339A" w:rsidRDefault="0009339A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09339A">
        <w:rPr>
          <w:sz w:val="24"/>
          <w:szCs w:val="24"/>
        </w:rPr>
        <w:t>убвенции бюджетам муниципальных районов на выполнение передаваемых полномочий субъектов Российской Федерации</w:t>
      </w:r>
      <w:r>
        <w:rPr>
          <w:sz w:val="24"/>
          <w:szCs w:val="24"/>
        </w:rPr>
        <w:t xml:space="preserve"> (</w:t>
      </w:r>
      <w:r w:rsidRPr="0009339A">
        <w:rPr>
          <w:sz w:val="24"/>
          <w:szCs w:val="24"/>
        </w:rPr>
        <w:t>2 02 30024 05 0000 151</w:t>
      </w:r>
      <w:r>
        <w:rPr>
          <w:sz w:val="24"/>
          <w:szCs w:val="24"/>
        </w:rPr>
        <w:t>);</w:t>
      </w:r>
    </w:p>
    <w:p w:rsidR="0009339A" w:rsidRDefault="0009339A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09339A">
        <w:rPr>
          <w:sz w:val="24"/>
          <w:szCs w:val="24"/>
        </w:rPr>
        <w:t>убвенции бюджетам муниципальных районов на осуществление первичного воинского учета на территориях, где отсутствуют военные комиссариаты</w:t>
      </w:r>
      <w:r>
        <w:rPr>
          <w:sz w:val="24"/>
          <w:szCs w:val="24"/>
        </w:rPr>
        <w:t xml:space="preserve"> (</w:t>
      </w:r>
      <w:r w:rsidRPr="0009339A">
        <w:rPr>
          <w:sz w:val="24"/>
          <w:szCs w:val="24"/>
        </w:rPr>
        <w:t>2 02 35118 05 0000 151</w:t>
      </w:r>
      <w:r>
        <w:rPr>
          <w:sz w:val="24"/>
          <w:szCs w:val="24"/>
        </w:rPr>
        <w:t>);</w:t>
      </w:r>
    </w:p>
    <w:p w:rsidR="0009339A" w:rsidRDefault="0009339A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09339A">
        <w:rPr>
          <w:sz w:val="24"/>
          <w:szCs w:val="24"/>
        </w:rPr>
        <w:t>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>
        <w:rPr>
          <w:sz w:val="24"/>
          <w:szCs w:val="24"/>
        </w:rPr>
        <w:t xml:space="preserve"> (</w:t>
      </w:r>
      <w:r w:rsidRPr="0009339A">
        <w:rPr>
          <w:sz w:val="24"/>
          <w:szCs w:val="24"/>
        </w:rPr>
        <w:t>2 02 35120 05 0000 151</w:t>
      </w:r>
      <w:r>
        <w:rPr>
          <w:sz w:val="24"/>
          <w:szCs w:val="24"/>
        </w:rPr>
        <w:t>);</w:t>
      </w:r>
    </w:p>
    <w:p w:rsidR="0009339A" w:rsidRDefault="0009339A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09339A">
        <w:rPr>
          <w:sz w:val="24"/>
          <w:szCs w:val="24"/>
        </w:rPr>
        <w:t>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</w:r>
      <w:r>
        <w:rPr>
          <w:sz w:val="24"/>
          <w:szCs w:val="24"/>
        </w:rPr>
        <w:t xml:space="preserve"> (</w:t>
      </w:r>
      <w:r w:rsidRPr="0009339A">
        <w:rPr>
          <w:sz w:val="24"/>
          <w:szCs w:val="24"/>
        </w:rPr>
        <w:t>2 02 35260 05 0000 151</w:t>
      </w:r>
      <w:r>
        <w:rPr>
          <w:sz w:val="24"/>
          <w:szCs w:val="24"/>
        </w:rPr>
        <w:t>);</w:t>
      </w:r>
    </w:p>
    <w:p w:rsidR="0009339A" w:rsidRDefault="0009339A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09339A">
        <w:rPr>
          <w:sz w:val="24"/>
          <w:szCs w:val="24"/>
        </w:rPr>
        <w:t>убвенции бюджетам муниципальных районов на государственную регистрацию актов гражданского состояния</w:t>
      </w:r>
      <w:r>
        <w:rPr>
          <w:sz w:val="24"/>
          <w:szCs w:val="24"/>
        </w:rPr>
        <w:t xml:space="preserve"> (</w:t>
      </w:r>
      <w:r w:rsidRPr="0009339A">
        <w:rPr>
          <w:sz w:val="24"/>
          <w:szCs w:val="24"/>
        </w:rPr>
        <w:t>2 02 35930 05 0000 151</w:t>
      </w:r>
      <w:r>
        <w:rPr>
          <w:sz w:val="24"/>
          <w:szCs w:val="24"/>
        </w:rPr>
        <w:t>);</w:t>
      </w:r>
    </w:p>
    <w:p w:rsidR="0009339A" w:rsidRDefault="0009339A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09339A">
        <w:rPr>
          <w:sz w:val="24"/>
          <w:szCs w:val="24"/>
        </w:rPr>
        <w:t>рочие субвенции бюджетам муниципальных районов</w:t>
      </w:r>
      <w:r>
        <w:rPr>
          <w:sz w:val="24"/>
          <w:szCs w:val="24"/>
        </w:rPr>
        <w:t xml:space="preserve"> (</w:t>
      </w:r>
      <w:r w:rsidRPr="0009339A">
        <w:rPr>
          <w:sz w:val="24"/>
          <w:szCs w:val="24"/>
        </w:rPr>
        <w:t>2 02 39999 05 0000 151</w:t>
      </w:r>
      <w:r>
        <w:rPr>
          <w:sz w:val="24"/>
          <w:szCs w:val="24"/>
        </w:rPr>
        <w:t>);</w:t>
      </w:r>
    </w:p>
    <w:p w:rsidR="0009339A" w:rsidRDefault="0009339A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09339A">
        <w:rPr>
          <w:sz w:val="24"/>
          <w:szCs w:val="24"/>
        </w:rPr>
        <w:t>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4"/>
          <w:szCs w:val="24"/>
        </w:rPr>
        <w:t xml:space="preserve"> (</w:t>
      </w:r>
      <w:r w:rsidRPr="0009339A">
        <w:rPr>
          <w:sz w:val="24"/>
          <w:szCs w:val="24"/>
        </w:rPr>
        <w:t>2 02 40014 05 0000 151</w:t>
      </w:r>
      <w:r>
        <w:rPr>
          <w:sz w:val="24"/>
          <w:szCs w:val="24"/>
        </w:rPr>
        <w:t>);</w:t>
      </w:r>
    </w:p>
    <w:p w:rsidR="0009339A" w:rsidRDefault="0009339A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09339A">
        <w:rPr>
          <w:sz w:val="24"/>
          <w:szCs w:val="24"/>
        </w:rPr>
        <w:t>ежбюджетные трансферты, передаваемые бюджетам муниципальных районов на комплектование книжных фондов библиотек муниципальных образований</w:t>
      </w:r>
      <w:r>
        <w:rPr>
          <w:sz w:val="24"/>
          <w:szCs w:val="24"/>
        </w:rPr>
        <w:t xml:space="preserve"> (</w:t>
      </w:r>
      <w:r w:rsidRPr="0009339A">
        <w:rPr>
          <w:sz w:val="24"/>
          <w:szCs w:val="24"/>
        </w:rPr>
        <w:t>2 02 45144 05 0000 151</w:t>
      </w:r>
      <w:r>
        <w:rPr>
          <w:sz w:val="24"/>
          <w:szCs w:val="24"/>
        </w:rPr>
        <w:t>);</w:t>
      </w:r>
    </w:p>
    <w:p w:rsidR="0009339A" w:rsidRDefault="0009339A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09339A">
        <w:rPr>
          <w:sz w:val="24"/>
          <w:szCs w:val="24"/>
        </w:rPr>
        <w:t>ежбюджетные трансферты, передаваемые бюджетам муниципальных районов  на государственную поддержку муниципальных учреждений культуры, находящихся на территориях сельских поселений</w:t>
      </w:r>
      <w:r>
        <w:rPr>
          <w:sz w:val="24"/>
          <w:szCs w:val="24"/>
        </w:rPr>
        <w:t xml:space="preserve"> (</w:t>
      </w:r>
      <w:r w:rsidRPr="0009339A">
        <w:rPr>
          <w:sz w:val="24"/>
          <w:szCs w:val="24"/>
        </w:rPr>
        <w:t>2 02 45147 05 0000 151</w:t>
      </w:r>
      <w:r>
        <w:rPr>
          <w:sz w:val="24"/>
          <w:szCs w:val="24"/>
        </w:rPr>
        <w:t>);</w:t>
      </w:r>
    </w:p>
    <w:p w:rsidR="0009339A" w:rsidRDefault="0009339A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09339A">
        <w:rPr>
          <w:sz w:val="24"/>
          <w:szCs w:val="24"/>
        </w:rPr>
        <w:t>ежбюджетные трансферты, передаваемые бюджетам муниципальных районов  на государственную поддержку лучших работников муниципальных учреждений культуры, находящихся на территориях сельских поселений</w:t>
      </w:r>
      <w:r>
        <w:rPr>
          <w:sz w:val="24"/>
          <w:szCs w:val="24"/>
        </w:rPr>
        <w:t xml:space="preserve"> (</w:t>
      </w:r>
      <w:r w:rsidRPr="0009339A">
        <w:rPr>
          <w:sz w:val="24"/>
          <w:szCs w:val="24"/>
        </w:rPr>
        <w:t>2 02 45148 05 0000 151</w:t>
      </w:r>
      <w:r>
        <w:rPr>
          <w:sz w:val="24"/>
          <w:szCs w:val="24"/>
        </w:rPr>
        <w:t>);</w:t>
      </w:r>
    </w:p>
    <w:p w:rsidR="0009339A" w:rsidRDefault="0009339A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 м</w:t>
      </w:r>
      <w:r w:rsidRPr="0009339A">
        <w:rPr>
          <w:sz w:val="24"/>
          <w:szCs w:val="24"/>
        </w:rPr>
        <w:t>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</w:r>
      <w:r>
        <w:rPr>
          <w:sz w:val="24"/>
          <w:szCs w:val="24"/>
        </w:rPr>
        <w:t xml:space="preserve"> (</w:t>
      </w:r>
      <w:r w:rsidRPr="0009339A">
        <w:rPr>
          <w:sz w:val="24"/>
          <w:szCs w:val="24"/>
        </w:rPr>
        <w:t>2 02 45160 05 0000 151</w:t>
      </w:r>
      <w:r>
        <w:rPr>
          <w:sz w:val="24"/>
          <w:szCs w:val="24"/>
        </w:rPr>
        <w:t>);</w:t>
      </w:r>
    </w:p>
    <w:p w:rsidR="0009339A" w:rsidRDefault="0009339A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09339A">
        <w:rPr>
          <w:sz w:val="24"/>
          <w:szCs w:val="24"/>
        </w:rPr>
        <w:t>рочие межбюджетные трансферты, передаваемые бюджетам муниципальных районов</w:t>
      </w:r>
      <w:r>
        <w:rPr>
          <w:sz w:val="24"/>
          <w:szCs w:val="24"/>
        </w:rPr>
        <w:t xml:space="preserve"> (</w:t>
      </w:r>
      <w:r w:rsidRPr="0009339A">
        <w:rPr>
          <w:sz w:val="24"/>
          <w:szCs w:val="24"/>
        </w:rPr>
        <w:t>2 02 49999 05 0000 151</w:t>
      </w:r>
      <w:r>
        <w:rPr>
          <w:sz w:val="24"/>
          <w:szCs w:val="24"/>
        </w:rPr>
        <w:t>);</w:t>
      </w:r>
    </w:p>
    <w:p w:rsidR="001B6CA8" w:rsidRPr="0009339A" w:rsidRDefault="001B6CA8" w:rsidP="001B6CA8">
      <w:pPr>
        <w:pStyle w:val="ConsPlusNormal"/>
        <w:ind w:firstLine="708"/>
        <w:jc w:val="both"/>
        <w:rPr>
          <w:sz w:val="24"/>
          <w:szCs w:val="24"/>
        </w:rPr>
      </w:pPr>
      <w:r w:rsidRPr="0009339A">
        <w:rPr>
          <w:sz w:val="24"/>
          <w:szCs w:val="24"/>
        </w:rPr>
        <w:t xml:space="preserve">- 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 (2 18 </w:t>
      </w:r>
      <w:r w:rsidR="00D95444">
        <w:rPr>
          <w:sz w:val="24"/>
          <w:szCs w:val="24"/>
        </w:rPr>
        <w:t>60010</w:t>
      </w:r>
      <w:r w:rsidRPr="0009339A">
        <w:rPr>
          <w:sz w:val="24"/>
          <w:szCs w:val="24"/>
        </w:rPr>
        <w:t xml:space="preserve"> 05 0000 151);</w:t>
      </w:r>
    </w:p>
    <w:p w:rsidR="001B6CA8" w:rsidRDefault="001B6CA8" w:rsidP="001B6CA8">
      <w:pPr>
        <w:pStyle w:val="ConsPlusNormal"/>
        <w:ind w:firstLine="708"/>
        <w:jc w:val="both"/>
        <w:rPr>
          <w:sz w:val="24"/>
          <w:szCs w:val="24"/>
        </w:rPr>
      </w:pPr>
      <w:r w:rsidRPr="0009339A">
        <w:rPr>
          <w:sz w:val="24"/>
          <w:szCs w:val="24"/>
        </w:rPr>
        <w:t xml:space="preserve">- возврат </w:t>
      </w:r>
      <w:r w:rsidR="00D95444">
        <w:rPr>
          <w:sz w:val="24"/>
          <w:szCs w:val="24"/>
        </w:rPr>
        <w:t xml:space="preserve">прочих </w:t>
      </w:r>
      <w:r w:rsidRPr="0009339A">
        <w:rPr>
          <w:sz w:val="24"/>
          <w:szCs w:val="24"/>
        </w:rPr>
        <w:t xml:space="preserve">остатков субсидий, субвенций и иных межбюджетных трансфертов, имеющих целевое назначение, прошлых лет из бюджетов муниципальных районов (2 19 </w:t>
      </w:r>
      <w:r w:rsidR="00D95444">
        <w:rPr>
          <w:sz w:val="24"/>
          <w:szCs w:val="24"/>
        </w:rPr>
        <w:t>6001</w:t>
      </w:r>
      <w:r w:rsidRPr="0009339A">
        <w:rPr>
          <w:sz w:val="24"/>
          <w:szCs w:val="24"/>
        </w:rPr>
        <w:t>0 05 0000 151).</w:t>
      </w:r>
    </w:p>
    <w:p w:rsidR="00FF7FA2" w:rsidRDefault="00833D7F" w:rsidP="00FF7FA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F7FA2">
        <w:rPr>
          <w:rFonts w:ascii="Arial" w:hAnsi="Arial" w:cs="Arial"/>
          <w:sz w:val="24"/>
          <w:szCs w:val="24"/>
        </w:rPr>
        <w:t>. Расчет объемов данных  на плановый период осуществляется методом  прогнозирования с учетом фактического поступления доходов на очередной финансовый год с применением индексов-дефляторов и других показателей на плановый период, при этом в качестве базовых показателей принимаются показатели года, предшествующего планируемому.</w:t>
      </w:r>
    </w:p>
    <w:p w:rsidR="0081656C" w:rsidRDefault="0081656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33D7F">
        <w:rPr>
          <w:sz w:val="24"/>
          <w:szCs w:val="24"/>
        </w:rPr>
        <w:t>5</w:t>
      </w:r>
      <w:r>
        <w:rPr>
          <w:sz w:val="24"/>
          <w:szCs w:val="24"/>
        </w:rPr>
        <w:t>. В процессе исполнения районного бюджета возможна корректировка объема прогноза поступлений доходов на сумму превышения (уменьшения) фактического объема их поступления в текущем финансовом году.</w:t>
      </w:r>
    </w:p>
    <w:p w:rsidR="0081656C" w:rsidRDefault="0081656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81656C" w:rsidSect="0081656C">
      <w:headerReference w:type="default" r:id="rId10"/>
      <w:pgSz w:w="11906" w:h="16838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BAB" w:rsidRDefault="00B53BAB">
      <w:r>
        <w:separator/>
      </w:r>
    </w:p>
  </w:endnote>
  <w:endnote w:type="continuationSeparator" w:id="1">
    <w:p w:rsidR="00B53BAB" w:rsidRDefault="00B53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BAB" w:rsidRDefault="00B53BAB">
      <w:r>
        <w:separator/>
      </w:r>
    </w:p>
  </w:footnote>
  <w:footnote w:type="continuationSeparator" w:id="1">
    <w:p w:rsidR="00B53BAB" w:rsidRDefault="00B53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56C" w:rsidRDefault="00A33EA9">
    <w:pPr>
      <w:pStyle w:val="a5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1656C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C51D6">
      <w:rPr>
        <w:rStyle w:val="ad"/>
        <w:noProof/>
      </w:rPr>
      <w:t>2</w:t>
    </w:r>
    <w:r>
      <w:rPr>
        <w:rStyle w:val="ad"/>
      </w:rPr>
      <w:fldChar w:fldCharType="end"/>
    </w:r>
  </w:p>
  <w:p w:rsidR="0081656C" w:rsidRDefault="0081656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26FD3"/>
    <w:multiLevelType w:val="hybridMultilevel"/>
    <w:tmpl w:val="233E878E"/>
    <w:lvl w:ilvl="0" w:tplc="E89C3CCE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1">
    <w:nsid w:val="605868E8"/>
    <w:multiLevelType w:val="singleLevel"/>
    <w:tmpl w:val="904E91E8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2">
    <w:nsid w:val="66AC1A3C"/>
    <w:multiLevelType w:val="hybridMultilevel"/>
    <w:tmpl w:val="C644D514"/>
    <w:lvl w:ilvl="0" w:tplc="D80E3BA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 w:cs="Times New Roman"/>
      </w:rPr>
    </w:lvl>
  </w:abstractNum>
  <w:abstractNum w:abstractNumId="3">
    <w:nsid w:val="6CFD7B01"/>
    <w:multiLevelType w:val="hybridMultilevel"/>
    <w:tmpl w:val="86723B52"/>
    <w:lvl w:ilvl="0" w:tplc="A634CC84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56C"/>
    <w:rsid w:val="0009339A"/>
    <w:rsid w:val="00121972"/>
    <w:rsid w:val="0017763E"/>
    <w:rsid w:val="001827C4"/>
    <w:rsid w:val="00185C05"/>
    <w:rsid w:val="001B6CA8"/>
    <w:rsid w:val="00223F95"/>
    <w:rsid w:val="00247C9C"/>
    <w:rsid w:val="002817BE"/>
    <w:rsid w:val="002A54B0"/>
    <w:rsid w:val="002F7884"/>
    <w:rsid w:val="00302F04"/>
    <w:rsid w:val="00323E4B"/>
    <w:rsid w:val="00356F53"/>
    <w:rsid w:val="003D480F"/>
    <w:rsid w:val="003F4918"/>
    <w:rsid w:val="00404064"/>
    <w:rsid w:val="004D3A86"/>
    <w:rsid w:val="004E566C"/>
    <w:rsid w:val="005D67AA"/>
    <w:rsid w:val="006962CD"/>
    <w:rsid w:val="006C6999"/>
    <w:rsid w:val="00702A06"/>
    <w:rsid w:val="00714F78"/>
    <w:rsid w:val="007D6399"/>
    <w:rsid w:val="0081656C"/>
    <w:rsid w:val="00833D7F"/>
    <w:rsid w:val="008462DC"/>
    <w:rsid w:val="008A741D"/>
    <w:rsid w:val="008C51D6"/>
    <w:rsid w:val="00927805"/>
    <w:rsid w:val="00A24593"/>
    <w:rsid w:val="00A33EA9"/>
    <w:rsid w:val="00B105BC"/>
    <w:rsid w:val="00B53BAB"/>
    <w:rsid w:val="00BE3D5F"/>
    <w:rsid w:val="00BF3DD2"/>
    <w:rsid w:val="00D95444"/>
    <w:rsid w:val="00DB2FC4"/>
    <w:rsid w:val="00E8355B"/>
    <w:rsid w:val="00E931B4"/>
    <w:rsid w:val="00EB3D06"/>
    <w:rsid w:val="00F306DF"/>
    <w:rsid w:val="00F51569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B0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A54B0"/>
    <w:pPr>
      <w:keepNext/>
      <w:ind w:right="41" w:firstLine="424"/>
      <w:jc w:val="both"/>
      <w:outlineLvl w:val="0"/>
    </w:pPr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A54B0"/>
    <w:pPr>
      <w:keepNext/>
      <w:jc w:val="center"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A54B0"/>
    <w:pPr>
      <w:keepNext/>
      <w:jc w:val="center"/>
      <w:outlineLvl w:val="2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2A54B0"/>
    <w:pPr>
      <w:keepNext/>
      <w:ind w:firstLine="851"/>
      <w:jc w:val="both"/>
      <w:outlineLvl w:val="3"/>
    </w:pPr>
    <w:rPr>
      <w:rFonts w:ascii="Arial" w:hAnsi="Arial" w:cs="Arial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2A54B0"/>
    <w:pPr>
      <w:keepNext/>
      <w:ind w:firstLine="851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A54B0"/>
    <w:pPr>
      <w:keepNext/>
      <w:outlineLvl w:val="5"/>
    </w:pPr>
    <w:rPr>
      <w:rFonts w:ascii="Arial" w:hAnsi="Arial" w:cs="Arial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2A54B0"/>
    <w:pPr>
      <w:keepNext/>
      <w:outlineLvl w:val="6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5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165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1656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1656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1656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1656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1656C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2A54B0"/>
    <w:pPr>
      <w:ind w:left="284" w:hanging="851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1656C"/>
    <w:rPr>
      <w:rFonts w:ascii="Times New Roman" w:hAnsi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2A54B0"/>
    <w:pPr>
      <w:ind w:left="284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1656C"/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2A54B0"/>
    <w:pPr>
      <w:ind w:left="284" w:firstLine="425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1656C"/>
    <w:rPr>
      <w:rFonts w:ascii="Times New Roman" w:hAnsi="Times New Roman"/>
      <w:sz w:val="16"/>
      <w:szCs w:val="16"/>
    </w:rPr>
  </w:style>
  <w:style w:type="paragraph" w:styleId="a5">
    <w:name w:val="header"/>
    <w:basedOn w:val="a"/>
    <w:link w:val="a6"/>
    <w:uiPriority w:val="99"/>
    <w:rsid w:val="002A54B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656C"/>
    <w:rPr>
      <w:rFonts w:ascii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rsid w:val="002A54B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656C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rsid w:val="002A54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656C"/>
    <w:rPr>
      <w:rFonts w:ascii="Times New Roman" w:hAnsi="Times New Roman" w:cs="Times New Roman"/>
      <w:sz w:val="0"/>
      <w:szCs w:val="0"/>
    </w:rPr>
  </w:style>
  <w:style w:type="paragraph" w:styleId="ab">
    <w:name w:val="Body Text"/>
    <w:basedOn w:val="a"/>
    <w:link w:val="ac"/>
    <w:uiPriority w:val="99"/>
    <w:rsid w:val="002A54B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1656C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2A54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A54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A54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A54B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page number"/>
    <w:basedOn w:val="a0"/>
    <w:uiPriority w:val="99"/>
    <w:rsid w:val="002A54B0"/>
    <w:rPr>
      <w:rFonts w:ascii="Times New Roman" w:hAnsi="Times New Roman" w:cs="Times New Roman"/>
    </w:rPr>
  </w:style>
  <w:style w:type="character" w:customStyle="1" w:styleId="11">
    <w:name w:val="Основной текст1"/>
    <w:basedOn w:val="a0"/>
    <w:uiPriority w:val="99"/>
    <w:rsid w:val="002A54B0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pple-converted-space">
    <w:name w:val="apple-converted-space"/>
    <w:basedOn w:val="a0"/>
    <w:uiPriority w:val="99"/>
    <w:rsid w:val="002A54B0"/>
    <w:rPr>
      <w:rFonts w:ascii="Times New Roman" w:hAnsi="Times New Roman" w:cs="Times New Roman"/>
    </w:rPr>
  </w:style>
  <w:style w:type="character" w:styleId="ae">
    <w:name w:val="Hyperlink"/>
    <w:basedOn w:val="a0"/>
    <w:uiPriority w:val="99"/>
    <w:rsid w:val="002A54B0"/>
    <w:rPr>
      <w:color w:val="0000FF"/>
      <w:u w:val="single"/>
    </w:rPr>
  </w:style>
  <w:style w:type="paragraph" w:styleId="af">
    <w:name w:val="List Paragraph"/>
    <w:basedOn w:val="a"/>
    <w:uiPriority w:val="99"/>
    <w:qFormat/>
    <w:rsid w:val="002A54B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0">
    <w:name w:val="FollowedHyperlink"/>
    <w:basedOn w:val="a0"/>
    <w:uiPriority w:val="99"/>
    <w:rsid w:val="002A54B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717EA1ADECF3E2DE05F557E7D1E8743530F457630F486412D80606283D5179A10A9BACD73F6Fn0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</vt:lpstr>
    </vt:vector>
  </TitlesOfParts>
  <Company>*</Company>
  <LinksUpToDate>false</LinksUpToDate>
  <CharactersWithSpaces>10625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Гвоздицин Александр свет Геннадьевич</dc:creator>
  <cp:keywords/>
  <dc:description/>
  <cp:lastModifiedBy>*</cp:lastModifiedBy>
  <cp:revision>11</cp:revision>
  <cp:lastPrinted>2017-06-13T07:58:00Z</cp:lastPrinted>
  <dcterms:created xsi:type="dcterms:W3CDTF">2017-06-06T05:21:00Z</dcterms:created>
  <dcterms:modified xsi:type="dcterms:W3CDTF">2017-06-13T08:01:00Z</dcterms:modified>
</cp:coreProperties>
</file>