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354" w:rsidRPr="0005694E" w:rsidRDefault="00FF0CD7" w:rsidP="00FF0CD7">
      <w:pPr>
        <w:tabs>
          <w:tab w:val="left" w:pos="8505"/>
          <w:tab w:val="right" w:pos="14003"/>
        </w:tabs>
        <w:ind w:left="360"/>
        <w:rPr>
          <w:rFonts w:ascii="Liberation Sans" w:hAnsi="Liberation Sans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362354" w:rsidRPr="0005694E">
        <w:rPr>
          <w:rFonts w:ascii="Liberation Sans" w:hAnsi="Liberation Sans" w:cs="Arial"/>
          <w:sz w:val="22"/>
          <w:szCs w:val="22"/>
        </w:rPr>
        <w:t xml:space="preserve">Приложение </w:t>
      </w:r>
    </w:p>
    <w:p w:rsidR="00A63315" w:rsidRDefault="00FF0CD7" w:rsidP="00A63315">
      <w:pPr>
        <w:tabs>
          <w:tab w:val="left" w:pos="8505"/>
          <w:tab w:val="right" w:pos="14003"/>
        </w:tabs>
        <w:ind w:left="360"/>
        <w:jc w:val="right"/>
        <w:rPr>
          <w:rFonts w:ascii="Liberation Sans" w:hAnsi="Liberation Sans" w:cs="Arial"/>
          <w:sz w:val="22"/>
          <w:szCs w:val="22"/>
        </w:rPr>
      </w:pPr>
      <w:r>
        <w:rPr>
          <w:rFonts w:ascii="Liberation Sans" w:hAnsi="Liberation Sans" w:cs="Arial"/>
          <w:sz w:val="22"/>
          <w:szCs w:val="22"/>
        </w:rPr>
        <w:t xml:space="preserve">   </w:t>
      </w:r>
      <w:r w:rsidR="00362354" w:rsidRPr="0005694E">
        <w:rPr>
          <w:rFonts w:ascii="Liberation Sans" w:hAnsi="Liberation Sans" w:cs="Arial"/>
          <w:sz w:val="22"/>
          <w:szCs w:val="22"/>
        </w:rPr>
        <w:t xml:space="preserve">к распоряжению Главы </w:t>
      </w:r>
      <w:proofErr w:type="spellStart"/>
      <w:r w:rsidR="00362354" w:rsidRPr="0005694E">
        <w:rPr>
          <w:rFonts w:ascii="Liberation Sans" w:hAnsi="Liberation Sans" w:cs="Arial"/>
          <w:sz w:val="22"/>
          <w:szCs w:val="22"/>
        </w:rPr>
        <w:t>Мишкинского</w:t>
      </w:r>
      <w:proofErr w:type="spellEnd"/>
      <w:r w:rsidR="00362354" w:rsidRPr="0005694E">
        <w:rPr>
          <w:rFonts w:ascii="Liberation Sans" w:hAnsi="Liberation Sans" w:cs="Arial"/>
          <w:sz w:val="22"/>
          <w:szCs w:val="22"/>
        </w:rPr>
        <w:t xml:space="preserve"> </w:t>
      </w:r>
      <w:r w:rsidR="00A63315">
        <w:rPr>
          <w:rFonts w:ascii="Liberation Sans" w:hAnsi="Liberation Sans" w:cs="Arial"/>
          <w:sz w:val="22"/>
          <w:szCs w:val="22"/>
        </w:rPr>
        <w:t>муниципального</w:t>
      </w:r>
    </w:p>
    <w:p w:rsidR="00362354" w:rsidRPr="0005694E" w:rsidRDefault="00A63315" w:rsidP="00FF0CD7">
      <w:pPr>
        <w:tabs>
          <w:tab w:val="left" w:pos="8505"/>
          <w:tab w:val="right" w:pos="14003"/>
        </w:tabs>
        <w:ind w:left="360"/>
        <w:jc w:val="center"/>
        <w:rPr>
          <w:rFonts w:ascii="Liberation Sans" w:hAnsi="Liberation Sans" w:cs="Arial"/>
          <w:sz w:val="22"/>
          <w:szCs w:val="22"/>
          <w:u w:val="single"/>
        </w:rPr>
      </w:pPr>
      <w:r>
        <w:rPr>
          <w:rFonts w:ascii="Liberation Sans" w:hAnsi="Liberation Sans" w:cs="Arial"/>
          <w:sz w:val="22"/>
          <w:szCs w:val="22"/>
        </w:rPr>
        <w:t xml:space="preserve">                                                                                                        округа </w:t>
      </w:r>
      <w:r w:rsidRPr="00A63315">
        <w:rPr>
          <w:rFonts w:ascii="Liberation Sans" w:hAnsi="Liberation Sans" w:cs="Arial"/>
          <w:sz w:val="22"/>
          <w:szCs w:val="22"/>
        </w:rPr>
        <w:t>о</w:t>
      </w:r>
      <w:r w:rsidR="00362354" w:rsidRPr="00A63315">
        <w:rPr>
          <w:rFonts w:ascii="Liberation Sans" w:hAnsi="Liberation Sans" w:cs="Arial"/>
          <w:sz w:val="22"/>
          <w:szCs w:val="22"/>
        </w:rPr>
        <w:t xml:space="preserve">т </w:t>
      </w:r>
      <w:r w:rsidR="00535D9A">
        <w:rPr>
          <w:rFonts w:ascii="Liberation Sans" w:hAnsi="Liberation Sans" w:cs="Arial"/>
          <w:sz w:val="22"/>
          <w:szCs w:val="22"/>
        </w:rPr>
        <w:t>9 ноября 2022 года</w:t>
      </w:r>
      <w:r w:rsidR="00362354" w:rsidRPr="00A63315">
        <w:rPr>
          <w:rFonts w:ascii="Liberation Sans" w:hAnsi="Liberation Sans" w:cs="Arial"/>
          <w:sz w:val="22"/>
          <w:szCs w:val="22"/>
        </w:rPr>
        <w:t xml:space="preserve"> № </w:t>
      </w:r>
      <w:r w:rsidR="00535D9A">
        <w:rPr>
          <w:rFonts w:ascii="Liberation Sans" w:hAnsi="Liberation Sans" w:cs="Arial"/>
          <w:sz w:val="22"/>
          <w:szCs w:val="22"/>
        </w:rPr>
        <w:t>52-р</w:t>
      </w:r>
    </w:p>
    <w:p w:rsidR="00362354" w:rsidRPr="0005694E" w:rsidRDefault="00FC2C73" w:rsidP="00275401">
      <w:pPr>
        <w:tabs>
          <w:tab w:val="left" w:pos="8475"/>
          <w:tab w:val="left" w:pos="8505"/>
          <w:tab w:val="right" w:pos="14003"/>
        </w:tabs>
        <w:ind w:left="360"/>
        <w:jc w:val="both"/>
        <w:rPr>
          <w:rFonts w:ascii="Liberation Sans" w:hAnsi="Liberation Sans" w:cs="Arial"/>
          <w:sz w:val="22"/>
          <w:szCs w:val="22"/>
        </w:rPr>
      </w:pPr>
      <w:r w:rsidRPr="0005694E">
        <w:rPr>
          <w:rFonts w:ascii="Liberation Sans" w:hAnsi="Liberation Sans" w:cs="Arial"/>
          <w:sz w:val="22"/>
          <w:szCs w:val="22"/>
        </w:rPr>
        <w:tab/>
      </w:r>
      <w:r w:rsidR="00362354" w:rsidRPr="0005694E">
        <w:rPr>
          <w:rFonts w:ascii="Liberation Sans" w:hAnsi="Liberation Sans" w:cs="Arial"/>
          <w:sz w:val="22"/>
          <w:szCs w:val="22"/>
        </w:rPr>
        <w:t xml:space="preserve">«О мерах по стабилизации доходной части и </w:t>
      </w:r>
    </w:p>
    <w:p w:rsidR="00FD64BB" w:rsidRDefault="00FD64BB" w:rsidP="00FF0CD7">
      <w:pPr>
        <w:tabs>
          <w:tab w:val="left" w:pos="8505"/>
          <w:tab w:val="right" w:pos="14003"/>
        </w:tabs>
        <w:ind w:left="360"/>
        <w:jc w:val="both"/>
        <w:rPr>
          <w:rFonts w:ascii="Liberation Sans" w:hAnsi="Liberation Sans" w:cs="Arial"/>
          <w:sz w:val="22"/>
          <w:szCs w:val="22"/>
        </w:rPr>
      </w:pPr>
      <w:r>
        <w:rPr>
          <w:rFonts w:ascii="Liberation Sans" w:hAnsi="Liberation Sans" w:cs="Arial"/>
          <w:sz w:val="22"/>
          <w:szCs w:val="22"/>
        </w:rPr>
        <w:t xml:space="preserve">      </w:t>
      </w:r>
      <w:r w:rsidR="00275401">
        <w:rPr>
          <w:rFonts w:ascii="Liberation Sans" w:hAnsi="Liberation Sans" w:cs="Arial"/>
          <w:sz w:val="22"/>
          <w:szCs w:val="22"/>
        </w:rPr>
        <w:t xml:space="preserve">                                                                                               </w:t>
      </w:r>
      <w:r w:rsidR="00FF0CD7">
        <w:rPr>
          <w:rFonts w:ascii="Liberation Sans" w:hAnsi="Liberation Sans" w:cs="Arial"/>
          <w:sz w:val="22"/>
          <w:szCs w:val="22"/>
        </w:rPr>
        <w:t xml:space="preserve">                                </w:t>
      </w:r>
      <w:r w:rsidR="00362354" w:rsidRPr="0005694E">
        <w:rPr>
          <w:rFonts w:ascii="Liberation Sans" w:hAnsi="Liberation Sans" w:cs="Arial"/>
          <w:sz w:val="22"/>
          <w:szCs w:val="22"/>
        </w:rPr>
        <w:t xml:space="preserve">сокращению недоимки в </w:t>
      </w:r>
      <w:r>
        <w:rPr>
          <w:rFonts w:ascii="Liberation Sans" w:hAnsi="Liberation Sans" w:cs="Arial"/>
          <w:sz w:val="22"/>
          <w:szCs w:val="22"/>
        </w:rPr>
        <w:t>б</w:t>
      </w:r>
      <w:r w:rsidR="00362354" w:rsidRPr="0005694E">
        <w:rPr>
          <w:rFonts w:ascii="Liberation Sans" w:hAnsi="Liberation Sans" w:cs="Arial"/>
          <w:sz w:val="22"/>
          <w:szCs w:val="22"/>
        </w:rPr>
        <w:t xml:space="preserve">юджет </w:t>
      </w:r>
      <w:proofErr w:type="spellStart"/>
      <w:r w:rsidR="00362354" w:rsidRPr="0005694E">
        <w:rPr>
          <w:rFonts w:ascii="Liberation Sans" w:hAnsi="Liberation Sans" w:cs="Arial"/>
          <w:sz w:val="22"/>
          <w:szCs w:val="22"/>
        </w:rPr>
        <w:t>Мишкинского</w:t>
      </w:r>
      <w:proofErr w:type="spellEnd"/>
      <w:r w:rsidR="00362354" w:rsidRPr="0005694E">
        <w:rPr>
          <w:rFonts w:ascii="Liberation Sans" w:hAnsi="Liberation Sans" w:cs="Arial"/>
          <w:sz w:val="22"/>
          <w:szCs w:val="22"/>
        </w:rPr>
        <w:t xml:space="preserve"> </w:t>
      </w:r>
    </w:p>
    <w:p w:rsidR="00362354" w:rsidRPr="0005694E" w:rsidRDefault="00FD64BB" w:rsidP="00275401">
      <w:pPr>
        <w:tabs>
          <w:tab w:val="left" w:pos="8505"/>
          <w:tab w:val="right" w:pos="14003"/>
        </w:tabs>
        <w:ind w:left="360"/>
        <w:jc w:val="both"/>
        <w:rPr>
          <w:rFonts w:ascii="Liberation Sans" w:hAnsi="Liberation Sans" w:cs="Arial"/>
          <w:sz w:val="22"/>
          <w:szCs w:val="22"/>
        </w:rPr>
      </w:pPr>
      <w:r>
        <w:rPr>
          <w:rFonts w:ascii="Liberation Sans" w:hAnsi="Liberation Sans" w:cs="Arial"/>
          <w:sz w:val="22"/>
          <w:szCs w:val="22"/>
        </w:rPr>
        <w:t xml:space="preserve">                     </w:t>
      </w:r>
      <w:r w:rsidR="00275401">
        <w:rPr>
          <w:rFonts w:ascii="Liberation Sans" w:hAnsi="Liberation Sans" w:cs="Arial"/>
          <w:sz w:val="22"/>
          <w:szCs w:val="22"/>
        </w:rPr>
        <w:t xml:space="preserve">                                                                                                                </w:t>
      </w:r>
      <w:r w:rsidR="00A63315">
        <w:rPr>
          <w:rFonts w:ascii="Liberation Sans" w:hAnsi="Liberation Sans" w:cs="Arial"/>
          <w:sz w:val="22"/>
          <w:szCs w:val="22"/>
        </w:rPr>
        <w:t>муниципального округа</w:t>
      </w:r>
      <w:r w:rsidR="00FE06D9">
        <w:rPr>
          <w:rFonts w:ascii="Liberation Sans" w:hAnsi="Liberation Sans" w:cs="Arial"/>
          <w:sz w:val="22"/>
          <w:szCs w:val="22"/>
        </w:rPr>
        <w:t xml:space="preserve"> Курганской области</w:t>
      </w:r>
      <w:r w:rsidR="00362354" w:rsidRPr="0005694E">
        <w:rPr>
          <w:rFonts w:ascii="Liberation Sans" w:hAnsi="Liberation Sans" w:cs="Arial"/>
          <w:sz w:val="22"/>
          <w:szCs w:val="22"/>
        </w:rPr>
        <w:t>»</w:t>
      </w:r>
    </w:p>
    <w:p w:rsidR="00362354" w:rsidRPr="0005694E" w:rsidRDefault="00362354">
      <w:pPr>
        <w:ind w:left="360"/>
        <w:jc w:val="right"/>
        <w:rPr>
          <w:rFonts w:ascii="Liberation Sans" w:hAnsi="Liberation Sans"/>
          <w:sz w:val="22"/>
          <w:szCs w:val="22"/>
        </w:rPr>
      </w:pPr>
    </w:p>
    <w:p w:rsidR="00362354" w:rsidRPr="0005694E" w:rsidRDefault="00362354">
      <w:pPr>
        <w:ind w:left="360"/>
        <w:jc w:val="right"/>
        <w:rPr>
          <w:rFonts w:ascii="Liberation Sans" w:hAnsi="Liberation Sans"/>
          <w:sz w:val="22"/>
          <w:szCs w:val="22"/>
        </w:rPr>
      </w:pPr>
    </w:p>
    <w:p w:rsidR="00362354" w:rsidRPr="0005694E" w:rsidRDefault="00362354">
      <w:pPr>
        <w:ind w:left="360"/>
        <w:jc w:val="center"/>
        <w:rPr>
          <w:rFonts w:ascii="Liberation Sans" w:hAnsi="Liberation Sans" w:cs="Arial"/>
          <w:b/>
          <w:bCs/>
        </w:rPr>
      </w:pPr>
      <w:r w:rsidRPr="0005694E">
        <w:rPr>
          <w:rFonts w:ascii="Liberation Sans" w:hAnsi="Liberation Sans" w:cs="Arial"/>
          <w:b/>
          <w:bCs/>
        </w:rPr>
        <w:t>План мероприятий, направленных на стабилизацию доходной части и сокращению недоимки</w:t>
      </w:r>
    </w:p>
    <w:p w:rsidR="00362354" w:rsidRPr="0005694E" w:rsidRDefault="00362354">
      <w:pPr>
        <w:ind w:left="360"/>
        <w:jc w:val="center"/>
        <w:rPr>
          <w:rFonts w:ascii="Liberation Sans" w:hAnsi="Liberation Sans" w:cs="Arial"/>
          <w:b/>
          <w:bCs/>
        </w:rPr>
      </w:pPr>
      <w:r w:rsidRPr="0005694E">
        <w:rPr>
          <w:rFonts w:ascii="Liberation Sans" w:hAnsi="Liberation Sans" w:cs="Arial"/>
          <w:b/>
          <w:bCs/>
        </w:rPr>
        <w:t xml:space="preserve">в бюджет </w:t>
      </w:r>
      <w:proofErr w:type="spellStart"/>
      <w:r w:rsidRPr="0005694E">
        <w:rPr>
          <w:rFonts w:ascii="Liberation Sans" w:hAnsi="Liberation Sans" w:cs="Arial"/>
          <w:b/>
          <w:bCs/>
        </w:rPr>
        <w:t>Мишкинского</w:t>
      </w:r>
      <w:proofErr w:type="spellEnd"/>
      <w:r w:rsidRPr="0005694E">
        <w:rPr>
          <w:rFonts w:ascii="Liberation Sans" w:hAnsi="Liberation Sans" w:cs="Arial"/>
          <w:b/>
          <w:bCs/>
        </w:rPr>
        <w:t xml:space="preserve"> </w:t>
      </w:r>
      <w:r w:rsidR="00A63315">
        <w:rPr>
          <w:rFonts w:ascii="Liberation Sans" w:hAnsi="Liberation Sans" w:cs="Arial"/>
          <w:b/>
          <w:bCs/>
        </w:rPr>
        <w:t>муниципального округа</w:t>
      </w:r>
      <w:r w:rsidR="00FE06D9">
        <w:rPr>
          <w:rFonts w:ascii="Liberation Sans" w:hAnsi="Liberation Sans" w:cs="Arial"/>
          <w:b/>
          <w:bCs/>
        </w:rPr>
        <w:t xml:space="preserve"> Курганской области</w:t>
      </w:r>
    </w:p>
    <w:p w:rsidR="00362354" w:rsidRPr="0005694E" w:rsidRDefault="00362354">
      <w:pPr>
        <w:ind w:left="360"/>
        <w:jc w:val="center"/>
        <w:rPr>
          <w:rFonts w:ascii="Liberation Sans" w:hAnsi="Liberation Sans" w:cs="Arial"/>
          <w:sz w:val="22"/>
          <w:szCs w:val="22"/>
        </w:rPr>
      </w:pPr>
    </w:p>
    <w:tbl>
      <w:tblPr>
        <w:tblW w:w="1490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6397"/>
        <w:gridCol w:w="2056"/>
        <w:gridCol w:w="5812"/>
      </w:tblGrid>
      <w:tr w:rsidR="00362354" w:rsidRPr="0005694E" w:rsidTr="00041918">
        <w:tc>
          <w:tcPr>
            <w:tcW w:w="640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№ п/п</w:t>
            </w:r>
          </w:p>
        </w:tc>
        <w:tc>
          <w:tcPr>
            <w:tcW w:w="6397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Наименование  мероприятия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Сроки исполнения</w:t>
            </w:r>
          </w:p>
        </w:tc>
        <w:tc>
          <w:tcPr>
            <w:tcW w:w="5812" w:type="dxa"/>
          </w:tcPr>
          <w:p w:rsidR="00362354" w:rsidRPr="0005694E" w:rsidRDefault="00362354">
            <w:pPr>
              <w:tabs>
                <w:tab w:val="left" w:pos="3510"/>
                <w:tab w:val="left" w:pos="4464"/>
              </w:tabs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Исполнитель</w:t>
            </w:r>
          </w:p>
        </w:tc>
      </w:tr>
      <w:tr w:rsidR="006D52B7" w:rsidRPr="0005694E" w:rsidTr="00041918">
        <w:tc>
          <w:tcPr>
            <w:tcW w:w="14905" w:type="dxa"/>
            <w:gridSpan w:val="4"/>
          </w:tcPr>
          <w:p w:rsidR="006D52B7" w:rsidRPr="0005694E" w:rsidRDefault="006D52B7" w:rsidP="006D52B7">
            <w:pPr>
              <w:jc w:val="center"/>
              <w:rPr>
                <w:rFonts w:ascii="Liberation Sans" w:hAnsi="Liberation Sans" w:cs="Arial"/>
                <w:b/>
                <w:bCs/>
              </w:rPr>
            </w:pPr>
            <w:r w:rsidRPr="0005694E">
              <w:rPr>
                <w:rFonts w:ascii="Liberation Sans" w:hAnsi="Liberation Sans" w:cs="Arial"/>
                <w:b/>
                <w:bCs/>
              </w:rPr>
              <w:t xml:space="preserve">Раздел </w:t>
            </w:r>
            <w:r w:rsidRPr="0005694E">
              <w:rPr>
                <w:rFonts w:ascii="Liberation Sans" w:hAnsi="Liberation Sans" w:cs="Arial"/>
                <w:b/>
                <w:bCs/>
                <w:lang w:val="en-US"/>
              </w:rPr>
              <w:t>I</w:t>
            </w:r>
            <w:r w:rsidRPr="0005694E">
              <w:rPr>
                <w:rFonts w:ascii="Liberation Sans" w:hAnsi="Liberation Sans" w:cs="Arial"/>
                <w:b/>
                <w:bCs/>
              </w:rPr>
              <w:t>. Общие мероприятия по повышению собираемости налогов и сборов, а также по повышению налоговой дисциплины</w:t>
            </w:r>
          </w:p>
        </w:tc>
      </w:tr>
      <w:tr w:rsidR="00362354" w:rsidRPr="0005694E" w:rsidTr="00041918">
        <w:tc>
          <w:tcPr>
            <w:tcW w:w="14905" w:type="dxa"/>
            <w:gridSpan w:val="4"/>
          </w:tcPr>
          <w:p w:rsidR="00362354" w:rsidRPr="00661D5A" w:rsidRDefault="00362354" w:rsidP="00FD64BB">
            <w:pPr>
              <w:rPr>
                <w:rFonts w:ascii="Liberation Sans" w:hAnsi="Liberation Sans" w:cs="Arial"/>
                <w:bCs/>
                <w:sz w:val="22"/>
                <w:szCs w:val="22"/>
              </w:rPr>
            </w:pPr>
            <w:r w:rsidRPr="00661D5A">
              <w:rPr>
                <w:rFonts w:ascii="Liberation Sans" w:hAnsi="Liberation Sans" w:cs="Arial"/>
                <w:bCs/>
                <w:sz w:val="22"/>
                <w:szCs w:val="22"/>
              </w:rPr>
              <w:t xml:space="preserve"> 1.    Мероприятия по обеспечению своевременного поступления </w:t>
            </w:r>
            <w:r w:rsidR="00A33514" w:rsidRPr="00661D5A">
              <w:rPr>
                <w:rFonts w:ascii="Liberation Sans" w:hAnsi="Liberation Sans" w:cs="Arial"/>
                <w:bCs/>
                <w:sz w:val="22"/>
                <w:szCs w:val="22"/>
              </w:rPr>
              <w:t>налоговых платежей</w:t>
            </w:r>
            <w:r w:rsidRPr="00661D5A">
              <w:rPr>
                <w:rFonts w:ascii="Liberation Sans" w:hAnsi="Liberation Sans" w:cs="Arial"/>
                <w:bCs/>
                <w:sz w:val="22"/>
                <w:szCs w:val="22"/>
              </w:rPr>
              <w:t xml:space="preserve"> и сокращению недоимки в бюджет </w:t>
            </w:r>
            <w:proofErr w:type="spellStart"/>
            <w:r w:rsidR="00A33514" w:rsidRPr="00661D5A">
              <w:rPr>
                <w:rFonts w:ascii="Liberation Sans" w:hAnsi="Liberation Sans" w:cs="Arial"/>
                <w:bCs/>
                <w:sz w:val="22"/>
                <w:szCs w:val="22"/>
              </w:rPr>
              <w:t>Мишкинского</w:t>
            </w:r>
            <w:proofErr w:type="spellEnd"/>
            <w:r w:rsidR="00A33514" w:rsidRPr="00661D5A">
              <w:rPr>
                <w:rFonts w:ascii="Liberation Sans" w:hAnsi="Liberation Sans" w:cs="Arial"/>
                <w:bCs/>
                <w:sz w:val="22"/>
                <w:szCs w:val="22"/>
              </w:rPr>
              <w:t xml:space="preserve"> </w:t>
            </w:r>
            <w:r w:rsidR="00AA3C70">
              <w:rPr>
                <w:rFonts w:ascii="Liberation Sans" w:hAnsi="Liberation Sans" w:cs="Arial"/>
                <w:bCs/>
                <w:sz w:val="22"/>
                <w:szCs w:val="22"/>
              </w:rPr>
              <w:t>муниципального округа</w:t>
            </w:r>
            <w:r w:rsidR="00FE06D9">
              <w:rPr>
                <w:rFonts w:ascii="Liberation Sans" w:hAnsi="Liberation Sans" w:cs="Arial"/>
                <w:bCs/>
                <w:sz w:val="22"/>
                <w:szCs w:val="22"/>
              </w:rPr>
              <w:t xml:space="preserve"> Курганской области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1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 w:rsidP="00FD64BB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Оперативный контроль, анализ и оценка поступлений </w:t>
            </w:r>
            <w:r w:rsidR="00AA3C70" w:rsidRPr="0005694E">
              <w:rPr>
                <w:rFonts w:ascii="Liberation Sans" w:hAnsi="Liberation Sans" w:cs="Arial"/>
                <w:sz w:val="22"/>
                <w:szCs w:val="22"/>
              </w:rPr>
              <w:t>налоговых доходов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в </w:t>
            </w:r>
            <w:r w:rsidR="004B6996" w:rsidRPr="0005694E">
              <w:rPr>
                <w:rFonts w:ascii="Liberation Sans" w:hAnsi="Liberation Sans" w:cs="Arial"/>
                <w:sz w:val="22"/>
                <w:szCs w:val="22"/>
              </w:rPr>
              <w:t xml:space="preserve">бюджет </w:t>
            </w:r>
            <w:r w:rsidR="00AA3C70">
              <w:rPr>
                <w:rFonts w:ascii="Liberation Sans" w:hAnsi="Liberation Sans" w:cs="Arial"/>
                <w:sz w:val="22"/>
                <w:szCs w:val="22"/>
              </w:rPr>
              <w:t>округа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 Постоянно</w:t>
            </w:r>
          </w:p>
        </w:tc>
        <w:tc>
          <w:tcPr>
            <w:tcW w:w="5812" w:type="dxa"/>
          </w:tcPr>
          <w:p w:rsidR="00362354" w:rsidRPr="0005694E" w:rsidRDefault="00AA3C70" w:rsidP="00AA3C70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 xml:space="preserve">УФНС России </w:t>
            </w:r>
            <w:r w:rsidR="00F859A0" w:rsidRPr="0005694E">
              <w:rPr>
                <w:rFonts w:ascii="Liberation Sans" w:hAnsi="Liberation Sans" w:cs="Arial"/>
                <w:sz w:val="22"/>
                <w:szCs w:val="22"/>
              </w:rPr>
              <w:t>по Курганской об</w:t>
            </w:r>
            <w:bookmarkStart w:id="0" w:name="_GoBack"/>
            <w:bookmarkEnd w:id="0"/>
            <w:r w:rsidR="00F859A0" w:rsidRPr="0005694E">
              <w:rPr>
                <w:rFonts w:ascii="Liberation Sans" w:hAnsi="Liberation Sans" w:cs="Arial"/>
                <w:sz w:val="22"/>
                <w:szCs w:val="22"/>
              </w:rPr>
              <w:t xml:space="preserve">ласти*, 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Финансовый отдел Администрации </w:t>
            </w:r>
            <w:proofErr w:type="spellStart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="00FF0CD7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 </w:t>
            </w:r>
            <w:r w:rsidR="00284FC3">
              <w:rPr>
                <w:rFonts w:ascii="Liberation Sans" w:hAnsi="Liberation Sans" w:cs="Arial"/>
                <w:sz w:val="22"/>
                <w:szCs w:val="22"/>
              </w:rPr>
              <w:t>(далее</w:t>
            </w:r>
            <w:r w:rsidR="00FF0CD7">
              <w:rPr>
                <w:rFonts w:ascii="Liberation Sans" w:hAnsi="Liberation Sans" w:cs="Arial"/>
                <w:sz w:val="22"/>
                <w:szCs w:val="22"/>
              </w:rPr>
              <w:t xml:space="preserve"> финансовый отдел Администрации </w:t>
            </w:r>
            <w:proofErr w:type="spellStart"/>
            <w:r w:rsidR="00FF0CD7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FF0CD7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округа)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2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 w:rsidP="00FD64BB">
            <w:pPr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Анализ недоимки по налогам </w:t>
            </w:r>
            <w:r w:rsidR="00AA3C70" w:rsidRPr="0005694E">
              <w:rPr>
                <w:rFonts w:ascii="Liberation Sans" w:hAnsi="Liberation Sans" w:cs="Arial"/>
                <w:sz w:val="22"/>
                <w:szCs w:val="22"/>
              </w:rPr>
              <w:t xml:space="preserve">в 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бюджет </w:t>
            </w:r>
            <w:r w:rsidR="00AA3C70">
              <w:rPr>
                <w:rFonts w:ascii="Liberation Sans" w:hAnsi="Liberation Sans" w:cs="Arial"/>
                <w:sz w:val="22"/>
                <w:szCs w:val="22"/>
              </w:rPr>
              <w:t>округа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 Постоянно</w:t>
            </w:r>
          </w:p>
        </w:tc>
        <w:tc>
          <w:tcPr>
            <w:tcW w:w="5812" w:type="dxa"/>
          </w:tcPr>
          <w:p w:rsidR="00362354" w:rsidRPr="0005694E" w:rsidRDefault="00AA3C70" w:rsidP="00FF0CD7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 xml:space="preserve">УФНС России 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по Курганской области*, Финансовый отдел Администрации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="00FF0CD7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</w:p>
        </w:tc>
      </w:tr>
      <w:tr w:rsidR="00362354" w:rsidRPr="0005694E" w:rsidTr="0037057E">
        <w:trPr>
          <w:trHeight w:val="3122"/>
        </w:trPr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3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spacing w:line="264" w:lineRule="exact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Проведение мероприятий (в том числе совместных) по выявлению лиц, осуществляющих предпринимательскую деятельность:</w:t>
            </w:r>
          </w:p>
          <w:p w:rsidR="00362354" w:rsidRPr="0005694E" w:rsidRDefault="00362354">
            <w:pPr>
              <w:widowControl w:val="0"/>
              <w:numPr>
                <w:ilvl w:val="0"/>
                <w:numId w:val="2"/>
              </w:numPr>
              <w:tabs>
                <w:tab w:val="left" w:pos="139"/>
              </w:tabs>
              <w:spacing w:line="264" w:lineRule="exact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без государственной регистрации в качестве индивидуального предпринимателя;</w:t>
            </w:r>
          </w:p>
          <w:p w:rsidR="00362354" w:rsidRPr="0005694E" w:rsidRDefault="00362354">
            <w:pPr>
              <w:widowControl w:val="0"/>
              <w:numPr>
                <w:ilvl w:val="0"/>
                <w:numId w:val="2"/>
              </w:numPr>
              <w:tabs>
                <w:tab w:val="left" w:pos="149"/>
              </w:tabs>
              <w:spacing w:line="264" w:lineRule="exact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без государственной регистрации в качестве юридического лица;</w:t>
            </w:r>
          </w:p>
          <w:p w:rsidR="00362354" w:rsidRPr="0005694E" w:rsidRDefault="00362354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line="264" w:lineRule="exact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без постановки на учет в налоговых органах</w:t>
            </w:r>
            <w:r w:rsidR="00401064">
              <w:rPr>
                <w:rStyle w:val="20"/>
                <w:rFonts w:ascii="Liberation Sans" w:hAnsi="Liberation Sans" w:cs="Arial"/>
              </w:rPr>
              <w:t>;</w:t>
            </w:r>
          </w:p>
          <w:p w:rsidR="00362354" w:rsidRPr="0005694E" w:rsidRDefault="00401064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Style w:val="20"/>
                <w:rFonts w:ascii="Liberation Sans" w:hAnsi="Liberation Sans" w:cs="Arial"/>
              </w:rPr>
              <w:t xml:space="preserve">-  </w:t>
            </w:r>
            <w:r w:rsidR="00362354" w:rsidRPr="0005694E">
              <w:rPr>
                <w:rStyle w:val="20"/>
                <w:rFonts w:ascii="Liberation Sans" w:hAnsi="Liberation Sans" w:cs="Arial"/>
              </w:rPr>
              <w:t xml:space="preserve">не исполняющих обязанности по уплате налогов и сборов по месту нахождения филиалов и иных обособленных подразделений организации (в частности налога на доходы физических лиц (далее </w:t>
            </w:r>
            <w:r w:rsidR="006D52B7" w:rsidRPr="0005694E">
              <w:rPr>
                <w:rStyle w:val="20"/>
                <w:rFonts w:ascii="Liberation Sans" w:hAnsi="Liberation Sans" w:cs="Arial"/>
              </w:rPr>
              <w:t>–</w:t>
            </w:r>
            <w:r w:rsidR="00362354" w:rsidRPr="0005694E">
              <w:rPr>
                <w:rStyle w:val="20"/>
                <w:rFonts w:ascii="Liberation Sans" w:hAnsi="Liberation Sans" w:cs="Arial"/>
              </w:rPr>
              <w:t xml:space="preserve"> НДФЛ)).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 Постоянно</w:t>
            </w:r>
          </w:p>
        </w:tc>
        <w:tc>
          <w:tcPr>
            <w:tcW w:w="5812" w:type="dxa"/>
          </w:tcPr>
          <w:p w:rsidR="00362354" w:rsidRPr="0005694E" w:rsidRDefault="00AA3C70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УФНС России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по Курганской области*, </w:t>
            </w:r>
          </w:p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МО МВД РФ  </w:t>
            </w:r>
            <w:r w:rsidR="00A2318F">
              <w:rPr>
                <w:rFonts w:ascii="Liberation Sans" w:hAnsi="Liberation Sans" w:cs="Arial"/>
                <w:sz w:val="22"/>
                <w:szCs w:val="22"/>
              </w:rPr>
              <w:t>«</w:t>
            </w:r>
            <w:proofErr w:type="spellStart"/>
            <w:r w:rsidR="00A2318F">
              <w:rPr>
                <w:rFonts w:ascii="Liberation Sans" w:hAnsi="Liberation Sans" w:cs="Arial"/>
                <w:sz w:val="22"/>
                <w:szCs w:val="22"/>
              </w:rPr>
              <w:t>Юргамышский</w:t>
            </w:r>
            <w:proofErr w:type="spellEnd"/>
            <w:r w:rsidR="00A2318F">
              <w:rPr>
                <w:rFonts w:ascii="Liberation Sans" w:hAnsi="Liberation Sans" w:cs="Arial"/>
                <w:sz w:val="22"/>
                <w:szCs w:val="22"/>
              </w:rPr>
              <w:t xml:space="preserve">» 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>УМВД России по Курганской области*,</w:t>
            </w:r>
          </w:p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AA3C70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="00FF0CD7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</w:t>
            </w:r>
            <w:r w:rsidR="00284FC3">
              <w:rPr>
                <w:rFonts w:ascii="Liberation Sans" w:hAnsi="Liberation Sans" w:cs="Arial"/>
                <w:sz w:val="22"/>
                <w:szCs w:val="22"/>
              </w:rPr>
              <w:t xml:space="preserve"> (далее </w:t>
            </w:r>
            <w:r w:rsidR="00FF0CD7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="00FF0CD7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FF0CD7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округа)</w:t>
            </w:r>
          </w:p>
          <w:p w:rsidR="00362354" w:rsidRPr="0005694E" w:rsidRDefault="00362354" w:rsidP="00AA3C70">
            <w:pPr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833948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4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Обеспечение представления в налоговые органы сведений о предоставленных в аренду земельных участках для размещения торговых центров, рынков, магазинов, парковок, автомобильных стоянок, автозаправочных станций для осуществления анализа финансово-</w:t>
            </w:r>
            <w:r w:rsidRPr="0005694E">
              <w:rPr>
                <w:rStyle w:val="20"/>
                <w:rFonts w:ascii="Liberation Sans" w:hAnsi="Liberation Sans" w:cs="Arial"/>
              </w:rPr>
              <w:lastRenderedPageBreak/>
              <w:t>хозяйственной деятельности арендаторов и проведения мероприятий налогового контроля.</w:t>
            </w:r>
          </w:p>
        </w:tc>
        <w:tc>
          <w:tcPr>
            <w:tcW w:w="2056" w:type="dxa"/>
          </w:tcPr>
          <w:p w:rsidR="00362354" w:rsidRPr="0005694E" w:rsidRDefault="00362354">
            <w:pPr>
              <w:spacing w:line="283" w:lineRule="exact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lastRenderedPageBreak/>
              <w:t>В течение 10 рабочих дней после</w:t>
            </w:r>
          </w:p>
          <w:p w:rsidR="00362354" w:rsidRPr="0005694E" w:rsidRDefault="00362354">
            <w:pPr>
              <w:spacing w:line="283" w:lineRule="exact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заключения</w:t>
            </w:r>
          </w:p>
          <w:p w:rsidR="00362354" w:rsidRPr="0005694E" w:rsidRDefault="00362354">
            <w:pPr>
              <w:spacing w:line="283" w:lineRule="exact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договора</w:t>
            </w:r>
          </w:p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lastRenderedPageBreak/>
              <w:t>аренды</w:t>
            </w:r>
          </w:p>
        </w:tc>
        <w:tc>
          <w:tcPr>
            <w:tcW w:w="5812" w:type="dxa"/>
          </w:tcPr>
          <w:p w:rsidR="00362354" w:rsidRPr="0005694E" w:rsidRDefault="003425AD" w:rsidP="00284FC3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lastRenderedPageBreak/>
              <w:t>Комитет по управлению муниципальн</w:t>
            </w:r>
            <w:r w:rsidR="00F859A0" w:rsidRPr="0005694E">
              <w:rPr>
                <w:rFonts w:ascii="Liberation Sans" w:hAnsi="Liberation Sans" w:cs="Arial"/>
                <w:sz w:val="22"/>
                <w:szCs w:val="22"/>
              </w:rPr>
              <w:t>ым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имуществ</w:t>
            </w:r>
            <w:r w:rsidR="00F859A0" w:rsidRPr="0005694E">
              <w:rPr>
                <w:rFonts w:ascii="Liberation Sans" w:hAnsi="Liberation Sans" w:cs="Arial"/>
                <w:sz w:val="22"/>
                <w:szCs w:val="22"/>
              </w:rPr>
              <w:t>ом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Администрации </w:t>
            </w:r>
            <w:proofErr w:type="spellStart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AA3C70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="00FF0CD7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 (далее</w:t>
            </w:r>
            <w:r w:rsidR="00284FC3">
              <w:rPr>
                <w:rFonts w:ascii="Liberation Sans" w:hAnsi="Liberation Sans" w:cs="Arial"/>
                <w:sz w:val="22"/>
                <w:szCs w:val="22"/>
              </w:rPr>
              <w:t xml:space="preserve"> К</w:t>
            </w:r>
            <w:r w:rsidR="00FF0CD7" w:rsidRPr="0005694E">
              <w:rPr>
                <w:rFonts w:ascii="Liberation Sans" w:hAnsi="Liberation Sans" w:cs="Arial"/>
                <w:sz w:val="22"/>
                <w:szCs w:val="22"/>
              </w:rPr>
              <w:t xml:space="preserve">омитет по управлению муниципальным имуществом Администрации </w:t>
            </w:r>
            <w:proofErr w:type="spellStart"/>
            <w:r w:rsidR="00FF0CD7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FF0CD7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FF0CD7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="00AF1853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833948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5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 w:rsidP="00FD64BB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Проведение заседаний межведомственной комиссии по мобилизации собственных доходов </w:t>
            </w:r>
            <w:r w:rsidR="008E61F2">
              <w:rPr>
                <w:rFonts w:ascii="Liberation Sans" w:hAnsi="Liberation Sans" w:cs="Arial"/>
                <w:sz w:val="22"/>
                <w:szCs w:val="22"/>
              </w:rPr>
              <w:t>бюджета</w:t>
            </w:r>
            <w:r w:rsidR="00FD64BB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="00FD64BB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FD64BB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</w:t>
            </w:r>
            <w:r w:rsidR="00FF0CD7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Ежеквартально</w:t>
            </w:r>
          </w:p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:rsidR="00362354" w:rsidRPr="0005694E" w:rsidRDefault="00362354" w:rsidP="00AA3C70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AA3C70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, </w:t>
            </w:r>
            <w:r w:rsidR="005A67A4" w:rsidRPr="0005694E">
              <w:rPr>
                <w:rFonts w:ascii="Liberation Sans" w:hAnsi="Liberation Sans" w:cs="Arial"/>
                <w:sz w:val="22"/>
                <w:szCs w:val="22"/>
              </w:rPr>
              <w:t>Ф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инансовый отдел Администрации </w:t>
            </w:r>
            <w:proofErr w:type="spellStart"/>
            <w:r w:rsidR="00AA3C70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AA3C70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совместно с налоговыми органами и иными уполномоченными федеральными органами*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833948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6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 w:rsidP="00FD64BB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Контроль за своевременной уплатой текущих налоговых платежей организациями, финансируемыми из областного и местных бюджетов, сокращение задолженности (недоимки) по налогам данных организаций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Ежеквартально</w:t>
            </w:r>
          </w:p>
        </w:tc>
        <w:tc>
          <w:tcPr>
            <w:tcW w:w="5812" w:type="dxa"/>
          </w:tcPr>
          <w:p w:rsidR="00362354" w:rsidRPr="0005694E" w:rsidRDefault="00781B0F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УФНС России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по Курганской области*</w:t>
            </w:r>
            <w:r w:rsidR="00FD64BB" w:rsidRPr="0005694E">
              <w:rPr>
                <w:rFonts w:ascii="Liberation Sans" w:hAnsi="Liberation Sans" w:cs="Arial"/>
                <w:sz w:val="22"/>
                <w:szCs w:val="22"/>
              </w:rPr>
              <w:t>, Финансовый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отдел Администрации </w:t>
            </w:r>
            <w:proofErr w:type="spellStart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833948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7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 w:rsidP="00FD64BB">
            <w:pPr>
              <w:rPr>
                <w:rStyle w:val="20"/>
                <w:rFonts w:ascii="Liberation Sans" w:hAnsi="Liberation Sans" w:cs="Arial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 xml:space="preserve">Осуществление в пределах компетенции мониторинга эффективности применения налогоплательщиками налоговых льгот по уплате налогов в бюджет </w:t>
            </w:r>
            <w:proofErr w:type="spellStart"/>
            <w:r w:rsidRPr="0005694E">
              <w:rPr>
                <w:rStyle w:val="20"/>
                <w:rFonts w:ascii="Liberation Sans" w:hAnsi="Liberation Sans" w:cs="Arial"/>
              </w:rPr>
              <w:t>Мишкинского</w:t>
            </w:r>
            <w:proofErr w:type="spellEnd"/>
            <w:r w:rsidRPr="0005694E">
              <w:rPr>
                <w:rStyle w:val="20"/>
                <w:rFonts w:ascii="Liberation Sans" w:hAnsi="Liberation Sans" w:cs="Arial"/>
              </w:rPr>
              <w:t xml:space="preserve"> </w:t>
            </w:r>
            <w:r w:rsidR="00781B0F">
              <w:rPr>
                <w:rStyle w:val="20"/>
                <w:rFonts w:ascii="Liberation Sans" w:hAnsi="Liberation Sans" w:cs="Arial"/>
              </w:rPr>
              <w:t>муниципального округа</w:t>
            </w:r>
            <w:r w:rsidR="00AF1853">
              <w:rPr>
                <w:rStyle w:val="20"/>
                <w:rFonts w:ascii="Liberation Sans" w:hAnsi="Liberation Sans" w:cs="Arial"/>
              </w:rPr>
              <w:t xml:space="preserve"> Курганской области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Ежегодно</w:t>
            </w:r>
            <w:r w:rsidR="00302509" w:rsidRPr="0005694E">
              <w:rPr>
                <w:rFonts w:ascii="Liberation Sans" w:hAnsi="Liberation Sans" w:cs="Arial"/>
                <w:sz w:val="22"/>
                <w:szCs w:val="22"/>
              </w:rPr>
              <w:t>, в случае их предоставления</w:t>
            </w:r>
          </w:p>
        </w:tc>
        <w:tc>
          <w:tcPr>
            <w:tcW w:w="5812" w:type="dxa"/>
          </w:tcPr>
          <w:p w:rsidR="00362354" w:rsidRPr="0005694E" w:rsidRDefault="00362354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="00284FC3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 (далее </w:t>
            </w:r>
            <w:r w:rsidR="00284FC3" w:rsidRPr="0005694E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="00284FC3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284FC3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284FC3">
              <w:rPr>
                <w:rFonts w:ascii="Liberation Sans" w:hAnsi="Liberation Sans" w:cs="Arial"/>
                <w:sz w:val="22"/>
                <w:szCs w:val="22"/>
              </w:rPr>
              <w:t>муниципального округа)</w:t>
            </w:r>
          </w:p>
        </w:tc>
      </w:tr>
      <w:tr w:rsidR="00362354" w:rsidRPr="0005694E" w:rsidTr="00041918">
        <w:trPr>
          <w:trHeight w:val="495"/>
        </w:trPr>
        <w:tc>
          <w:tcPr>
            <w:tcW w:w="14905" w:type="dxa"/>
            <w:gridSpan w:val="4"/>
          </w:tcPr>
          <w:p w:rsidR="00362354" w:rsidRPr="00661D5A" w:rsidRDefault="00362354" w:rsidP="00FD64BB">
            <w:pPr>
              <w:ind w:left="532" w:hanging="532"/>
              <w:rPr>
                <w:rFonts w:ascii="Liberation Sans" w:hAnsi="Liberation Sans" w:cs="Arial"/>
                <w:bCs/>
                <w:sz w:val="22"/>
                <w:szCs w:val="22"/>
              </w:rPr>
            </w:pPr>
            <w:r w:rsidRPr="00661D5A">
              <w:rPr>
                <w:rFonts w:ascii="Liberation Sans" w:hAnsi="Liberation Sans" w:cs="Arial"/>
                <w:bCs/>
                <w:sz w:val="22"/>
                <w:szCs w:val="22"/>
              </w:rPr>
              <w:t xml:space="preserve">  2.   Мероприятия по стабилизации поступления налога на доходы физических лиц в бюджет </w:t>
            </w:r>
            <w:proofErr w:type="spellStart"/>
            <w:r w:rsidR="00FE06D9">
              <w:rPr>
                <w:rFonts w:ascii="Liberation Sans" w:hAnsi="Liberation Sans" w:cs="Arial"/>
                <w:bCs/>
                <w:sz w:val="22"/>
                <w:szCs w:val="22"/>
              </w:rPr>
              <w:t>Мишкинского</w:t>
            </w:r>
            <w:proofErr w:type="spellEnd"/>
            <w:r w:rsidR="00FE06D9">
              <w:rPr>
                <w:rFonts w:ascii="Liberation Sans" w:hAnsi="Liberation Sans" w:cs="Arial"/>
                <w:bCs/>
                <w:sz w:val="22"/>
                <w:szCs w:val="22"/>
              </w:rPr>
              <w:t xml:space="preserve"> </w:t>
            </w:r>
            <w:r w:rsidR="00FD64BB">
              <w:rPr>
                <w:rFonts w:ascii="Liberation Sans" w:hAnsi="Liberation Sans" w:cs="Arial"/>
                <w:bCs/>
                <w:sz w:val="22"/>
                <w:szCs w:val="22"/>
              </w:rPr>
              <w:t xml:space="preserve">муниципального </w:t>
            </w:r>
            <w:r w:rsidR="00781B0F">
              <w:rPr>
                <w:rFonts w:ascii="Liberation Sans" w:hAnsi="Liberation Sans" w:cs="Arial"/>
                <w:bCs/>
                <w:sz w:val="22"/>
                <w:szCs w:val="22"/>
              </w:rPr>
              <w:t>округа</w:t>
            </w:r>
            <w:r w:rsidR="00FE06D9">
              <w:rPr>
                <w:rFonts w:ascii="Liberation Sans" w:hAnsi="Liberation Sans" w:cs="Arial"/>
                <w:bCs/>
                <w:sz w:val="22"/>
                <w:szCs w:val="22"/>
              </w:rPr>
              <w:t xml:space="preserve"> Курганской области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1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 w:rsidP="00FD64BB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Контроль за соблюдением трудового законодательства, недопущение задолженности по выплате заработной платы на предприятиях 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>округа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Постоянно</w:t>
            </w:r>
          </w:p>
        </w:tc>
        <w:tc>
          <w:tcPr>
            <w:tcW w:w="5812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, Прокуратура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D5804">
              <w:rPr>
                <w:rFonts w:ascii="Liberation Sans" w:hAnsi="Liberation Sans" w:cs="Arial"/>
                <w:sz w:val="22"/>
                <w:szCs w:val="22"/>
              </w:rPr>
              <w:t>района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>*</w:t>
            </w:r>
          </w:p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2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 w:rsidP="00FD64BB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Анализ информации о размерах среднемесячной заработной платы работников в организациях и у индивидуальных предпринимателей, составление и представление в Главное управление по труду и занятости населения Курганской области списков работодателей, выплачивающих заработную плату ниже прожиточного минимума по Курганской области для трудоспособного населения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Постоянно</w:t>
            </w:r>
          </w:p>
        </w:tc>
        <w:tc>
          <w:tcPr>
            <w:tcW w:w="5812" w:type="dxa"/>
          </w:tcPr>
          <w:p w:rsidR="00362354" w:rsidRPr="0005694E" w:rsidRDefault="00362354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, </w:t>
            </w:r>
            <w:r w:rsidR="00A2318F">
              <w:rPr>
                <w:rFonts w:ascii="Liberation Sans" w:hAnsi="Liberation Sans" w:cs="Arial"/>
                <w:sz w:val="22"/>
                <w:szCs w:val="22"/>
              </w:rPr>
              <w:t>ГУ-</w:t>
            </w:r>
            <w:r w:rsidR="00903406">
              <w:rPr>
                <w:rFonts w:ascii="Liberation Sans" w:hAnsi="Liberation Sans" w:cs="Arial"/>
                <w:sz w:val="22"/>
                <w:szCs w:val="22"/>
              </w:rPr>
              <w:t>УПФ</w:t>
            </w:r>
            <w:r w:rsidR="00A2318F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903406">
              <w:rPr>
                <w:rFonts w:ascii="Liberation Sans" w:hAnsi="Liberation Sans" w:cs="Arial"/>
                <w:sz w:val="22"/>
                <w:szCs w:val="22"/>
              </w:rPr>
              <w:t>Р</w:t>
            </w:r>
            <w:r w:rsidR="00A2318F">
              <w:rPr>
                <w:rFonts w:ascii="Liberation Sans" w:hAnsi="Liberation Sans" w:cs="Arial"/>
                <w:sz w:val="22"/>
                <w:szCs w:val="22"/>
              </w:rPr>
              <w:t>Ф</w:t>
            </w:r>
            <w:r w:rsidR="00903406">
              <w:rPr>
                <w:rFonts w:ascii="Liberation Sans" w:hAnsi="Liberation Sans" w:cs="Arial"/>
                <w:sz w:val="22"/>
                <w:szCs w:val="22"/>
              </w:rPr>
              <w:t xml:space="preserve"> в </w:t>
            </w:r>
            <w:proofErr w:type="spellStart"/>
            <w:r w:rsidR="00903406">
              <w:rPr>
                <w:rFonts w:ascii="Liberation Sans" w:hAnsi="Liberation Sans" w:cs="Arial"/>
                <w:sz w:val="22"/>
                <w:szCs w:val="22"/>
              </w:rPr>
              <w:t>Юргамышском</w:t>
            </w:r>
            <w:proofErr w:type="spellEnd"/>
            <w:r w:rsidR="00903406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81B0F" w:rsidRPr="007D5804">
              <w:rPr>
                <w:rFonts w:ascii="Liberation Sans" w:hAnsi="Liberation Sans" w:cs="Arial"/>
                <w:sz w:val="22"/>
                <w:szCs w:val="22"/>
              </w:rPr>
              <w:t>районе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 xml:space="preserve"> Курганской</w:t>
            </w:r>
            <w:r w:rsidR="00903406">
              <w:rPr>
                <w:rFonts w:ascii="Liberation Sans" w:hAnsi="Liberation Sans" w:cs="Arial"/>
                <w:sz w:val="22"/>
                <w:szCs w:val="22"/>
              </w:rPr>
              <w:t xml:space="preserve"> области (межрайонное)</w:t>
            </w:r>
            <w:r w:rsidR="00842A57">
              <w:rPr>
                <w:rFonts w:ascii="Liberation Sans" w:hAnsi="Liberation Sans" w:cs="Arial"/>
                <w:sz w:val="22"/>
                <w:szCs w:val="22"/>
              </w:rPr>
              <w:t>*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3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Мониторинг работы действующих предприятий, сохранение и создание новых рабочих мест, оказание содействия самозанятости населения.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 Постоянно</w:t>
            </w:r>
          </w:p>
        </w:tc>
        <w:tc>
          <w:tcPr>
            <w:tcW w:w="5812" w:type="dxa"/>
          </w:tcPr>
          <w:p w:rsidR="00362354" w:rsidRPr="0005694E" w:rsidRDefault="00362354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, ГКУ Центр занятости населения Мишкинского </w:t>
            </w:r>
            <w:r w:rsidR="00002683" w:rsidRPr="0005694E">
              <w:rPr>
                <w:rFonts w:ascii="Liberation Sans" w:hAnsi="Liberation Sans" w:cs="Arial"/>
                <w:sz w:val="22"/>
                <w:szCs w:val="22"/>
              </w:rPr>
              <w:t xml:space="preserve">и Юргамышского </w:t>
            </w:r>
            <w:r w:rsidRPr="007D5804">
              <w:rPr>
                <w:rFonts w:ascii="Liberation Sans" w:hAnsi="Liberation Sans" w:cs="Arial"/>
                <w:sz w:val="22"/>
                <w:szCs w:val="22"/>
              </w:rPr>
              <w:t>район</w:t>
            </w:r>
            <w:r w:rsidR="00002683" w:rsidRPr="007D5804">
              <w:rPr>
                <w:rFonts w:ascii="Liberation Sans" w:hAnsi="Liberation Sans" w:cs="Arial"/>
                <w:sz w:val="22"/>
                <w:szCs w:val="22"/>
              </w:rPr>
              <w:t>ов</w:t>
            </w:r>
            <w:r w:rsidR="00A2318F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>*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4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Мониторинг поступлений НДФЛ, проведение анализа информации о суммах перечисленного НДФЛ и своевременности уплаты начисленных сумм указанного налога</w:t>
            </w:r>
            <w:r w:rsidR="00401064">
              <w:rPr>
                <w:rFonts w:ascii="Liberation Sans" w:hAnsi="Liberation Sans" w:cs="Arial"/>
                <w:sz w:val="22"/>
                <w:szCs w:val="22"/>
              </w:rPr>
              <w:t xml:space="preserve"> (по налоговым агентам, обособленным подразделениям налоговых агентов)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Ежеквартально</w:t>
            </w:r>
          </w:p>
        </w:tc>
        <w:tc>
          <w:tcPr>
            <w:tcW w:w="5812" w:type="dxa"/>
          </w:tcPr>
          <w:p w:rsidR="00362354" w:rsidRPr="0005694E" w:rsidRDefault="00781B0F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УФНС России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по Курганской области*</w:t>
            </w:r>
            <w:r w:rsidR="00833948" w:rsidRPr="0005694E">
              <w:rPr>
                <w:rFonts w:ascii="Liberation Sans" w:hAnsi="Liberation Sans" w:cs="Arial"/>
                <w:sz w:val="22"/>
                <w:szCs w:val="22"/>
              </w:rPr>
              <w:t>, Финансовый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отдел Администрации </w:t>
            </w:r>
            <w:proofErr w:type="spellStart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362354" w:rsidRPr="0005694E" w:rsidTr="00041918">
        <w:tc>
          <w:tcPr>
            <w:tcW w:w="14905" w:type="dxa"/>
            <w:gridSpan w:val="4"/>
          </w:tcPr>
          <w:p w:rsidR="00362354" w:rsidRPr="00661D5A" w:rsidRDefault="00362354" w:rsidP="00781B0F">
            <w:pPr>
              <w:ind w:left="532" w:hanging="532"/>
              <w:rPr>
                <w:rFonts w:ascii="Liberation Sans" w:hAnsi="Liberation Sans" w:cs="Arial"/>
                <w:bCs/>
                <w:sz w:val="22"/>
                <w:szCs w:val="22"/>
              </w:rPr>
            </w:pPr>
            <w:r w:rsidRPr="00661D5A">
              <w:rPr>
                <w:rFonts w:ascii="Liberation Sans" w:hAnsi="Liberation Sans" w:cs="Arial"/>
                <w:bCs/>
                <w:sz w:val="22"/>
                <w:szCs w:val="22"/>
              </w:rPr>
              <w:t xml:space="preserve">  3.   Мероприятия по стабилизации поступления налога на имущество физических лиц и земельного налога в </w:t>
            </w:r>
            <w:r w:rsidR="00781B0F">
              <w:rPr>
                <w:rFonts w:ascii="Liberation Sans" w:hAnsi="Liberation Sans" w:cs="Arial"/>
                <w:bCs/>
                <w:sz w:val="22"/>
                <w:szCs w:val="22"/>
              </w:rPr>
              <w:t>местный бюджет</w:t>
            </w:r>
          </w:p>
        </w:tc>
      </w:tr>
      <w:tr w:rsidR="00362354" w:rsidRPr="0005694E" w:rsidTr="00041918">
        <w:trPr>
          <w:trHeight w:val="2360"/>
        </w:trPr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lastRenderedPageBreak/>
              <w:t>1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spacing w:line="288" w:lineRule="exact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Exact"/>
                <w:rFonts w:ascii="Liberation Sans" w:hAnsi="Liberation Sans" w:cs="Arial"/>
              </w:rPr>
              <w:t>Проведение мероприятий по дополнению и/или уточнению сведений о земельных участках и иных объектах недвижимого имущества, в том числе:</w:t>
            </w:r>
          </w:p>
          <w:p w:rsidR="00362354" w:rsidRPr="0005694E" w:rsidRDefault="00362354">
            <w:pPr>
              <w:widowControl w:val="0"/>
              <w:numPr>
                <w:ilvl w:val="0"/>
                <w:numId w:val="3"/>
              </w:numPr>
              <w:tabs>
                <w:tab w:val="left" w:pos="158"/>
              </w:tabs>
              <w:spacing w:line="288" w:lineRule="exact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Exact"/>
                <w:rFonts w:ascii="Liberation Sans" w:hAnsi="Liberation Sans" w:cs="Arial"/>
              </w:rPr>
              <w:t>выявление земельных участков и иных объектов недвижимого имущества, не включенных в состав объектов налогообложения, и установление причин этого;</w:t>
            </w:r>
          </w:p>
          <w:p w:rsidR="00362354" w:rsidRPr="0005694E" w:rsidRDefault="00362354">
            <w:pPr>
              <w:widowControl w:val="0"/>
              <w:numPr>
                <w:ilvl w:val="0"/>
                <w:numId w:val="3"/>
              </w:numPr>
              <w:tabs>
                <w:tab w:val="left" w:pos="178"/>
              </w:tabs>
              <w:spacing w:line="288" w:lineRule="exact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Exact"/>
                <w:rFonts w:ascii="Liberation Sans" w:hAnsi="Liberation Sans" w:cs="Arial"/>
              </w:rPr>
              <w:t>выявление фактически используемых, но не поставленных на кадастровый, технический, регистрационный и налоговый учет земельных участков и иных объектов недвижимого имущества;</w:t>
            </w:r>
          </w:p>
          <w:p w:rsidR="00362354" w:rsidRPr="0005694E" w:rsidRDefault="00362354" w:rsidP="00A3394E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Exact"/>
                <w:rFonts w:ascii="Liberation Sans" w:hAnsi="Liberation Sans" w:cs="Arial"/>
              </w:rPr>
              <w:t>- уточнение сведений о категории и/или виде разрешенного использования земельных участков; определение площади земельных участков, зданий и помещений;</w:t>
            </w:r>
          </w:p>
          <w:p w:rsidR="00362354" w:rsidRPr="0005694E" w:rsidRDefault="00362354" w:rsidP="00A3394E">
            <w:pPr>
              <w:widowControl w:val="0"/>
              <w:numPr>
                <w:ilvl w:val="0"/>
                <w:numId w:val="3"/>
              </w:numPr>
              <w:tabs>
                <w:tab w:val="left" w:pos="178"/>
              </w:tabs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Exact"/>
                <w:rFonts w:ascii="Liberation Sans" w:hAnsi="Liberation Sans" w:cs="Arial"/>
              </w:rPr>
              <w:t>описание местоположения (адрес) земельного участка, здания, сооружения или объекта незавершенного строительства;</w:t>
            </w:r>
          </w:p>
          <w:p w:rsidR="00362354" w:rsidRPr="0005694E" w:rsidRDefault="00362354">
            <w:pPr>
              <w:rPr>
                <w:rFonts w:ascii="Liberation Sans" w:hAnsi="Liberation Sans"/>
                <w:sz w:val="22"/>
                <w:szCs w:val="22"/>
              </w:rPr>
            </w:pPr>
            <w:r w:rsidRPr="0005694E">
              <w:rPr>
                <w:rStyle w:val="2Exact"/>
                <w:rFonts w:ascii="Liberation Sans" w:hAnsi="Liberation Sans" w:cs="Arial"/>
              </w:rPr>
              <w:t>- определение кадастровой стоимости земельных участков; установление правообладателей земельных участков и иных объектов недвижимого имущества.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362354" w:rsidRPr="0005694E" w:rsidRDefault="00CB03BB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</w:t>
            </w:r>
            <w:r w:rsidR="00F70661" w:rsidRPr="0005694E">
              <w:rPr>
                <w:rFonts w:ascii="Liberation Sans" w:hAnsi="Liberation Sans" w:cs="Arial"/>
                <w:sz w:val="22"/>
                <w:szCs w:val="22"/>
              </w:rPr>
              <w:t>имуществом Администрации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 xml:space="preserve">муниципального </w:t>
            </w:r>
            <w:r w:rsidR="00F70661">
              <w:rPr>
                <w:rFonts w:ascii="Liberation Sans" w:hAnsi="Liberation Sans" w:cs="Arial"/>
                <w:sz w:val="22"/>
                <w:szCs w:val="22"/>
              </w:rPr>
              <w:t>округа</w:t>
            </w:r>
            <w:r w:rsidR="00F70661" w:rsidRPr="0005694E">
              <w:rPr>
                <w:rFonts w:ascii="Liberation Sans" w:hAnsi="Liberation Sans" w:cs="Arial"/>
                <w:sz w:val="22"/>
                <w:szCs w:val="22"/>
              </w:rPr>
              <w:t>, Управление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="00F70661" w:rsidRPr="0005694E">
              <w:rPr>
                <w:rFonts w:ascii="Liberation Sans" w:hAnsi="Liberation Sans" w:cs="Arial"/>
                <w:sz w:val="22"/>
                <w:szCs w:val="22"/>
              </w:rPr>
              <w:t>Росреестра</w:t>
            </w:r>
            <w:proofErr w:type="spellEnd"/>
            <w:r w:rsidR="00F70661" w:rsidRPr="0005694E">
              <w:rPr>
                <w:rFonts w:ascii="Liberation Sans" w:hAnsi="Liberation Sans" w:cs="Arial"/>
                <w:sz w:val="22"/>
                <w:szCs w:val="22"/>
              </w:rPr>
              <w:t xml:space="preserve"> по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области*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2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spacing w:line="293" w:lineRule="exact"/>
              <w:rPr>
                <w:rFonts w:ascii="Liberation Sans" w:hAnsi="Liberation Sans" w:cs="Arial"/>
                <w:sz w:val="22"/>
                <w:szCs w:val="22"/>
                <w:highlight w:val="yellow"/>
              </w:rPr>
            </w:pPr>
            <w:r w:rsidRPr="0005694E">
              <w:rPr>
                <w:rStyle w:val="2Exact"/>
                <w:rFonts w:ascii="Liberation Sans" w:hAnsi="Liberation Sans" w:cs="Arial"/>
              </w:rPr>
              <w:t>Проведение мероприятий по:</w:t>
            </w:r>
          </w:p>
          <w:p w:rsidR="00362354" w:rsidRPr="0005694E" w:rsidRDefault="00362354" w:rsidP="00A3394E">
            <w:pPr>
              <w:jc w:val="both"/>
              <w:rPr>
                <w:rFonts w:ascii="Liberation Sans" w:hAnsi="Liberation Sans" w:cs="Arial"/>
                <w:sz w:val="22"/>
                <w:szCs w:val="22"/>
                <w:highlight w:val="yellow"/>
              </w:rPr>
            </w:pPr>
            <w:r w:rsidRPr="0005694E">
              <w:rPr>
                <w:rStyle w:val="2Exact"/>
                <w:rFonts w:ascii="Liberation Sans" w:hAnsi="Liberation Sans" w:cs="Arial"/>
              </w:rPr>
              <w:t xml:space="preserve">- отработке сведений о земельных участках и иных объектах недвижимого имущества, государственная регистрация прав </w:t>
            </w:r>
            <w:r w:rsidRPr="0005694E">
              <w:rPr>
                <w:rStyle w:val="20"/>
                <w:rFonts w:ascii="Liberation Sans" w:hAnsi="Liberation Sans" w:cs="Arial"/>
              </w:rPr>
              <w:t>на которые не произведена, предоставленных Управлением Росреестра по Курганской области;</w:t>
            </w:r>
          </w:p>
          <w:p w:rsidR="00362354" w:rsidRPr="0005694E" w:rsidRDefault="00362354" w:rsidP="004859E9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 xml:space="preserve">- внесению в </w:t>
            </w:r>
            <w:r w:rsidR="004859E9" w:rsidRPr="0005694E">
              <w:rPr>
                <w:rStyle w:val="20"/>
                <w:rFonts w:ascii="Liberation Sans" w:hAnsi="Liberation Sans" w:cs="Arial"/>
              </w:rPr>
              <w:t>Единый государственный реестр недвижимости</w:t>
            </w:r>
            <w:r w:rsidRPr="0005694E">
              <w:rPr>
                <w:rStyle w:val="20"/>
                <w:rFonts w:ascii="Liberation Sans" w:hAnsi="Liberation Sans" w:cs="Arial"/>
              </w:rPr>
              <w:t xml:space="preserve"> сведений о земельных участках и иных объектах недвижимого имущества и их правообладателях.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362354" w:rsidRPr="0005694E" w:rsidRDefault="00CB03BB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</w:t>
            </w:r>
            <w:r w:rsidR="00F70661" w:rsidRPr="0005694E">
              <w:rPr>
                <w:rFonts w:ascii="Liberation Sans" w:hAnsi="Liberation Sans" w:cs="Arial"/>
                <w:sz w:val="22"/>
                <w:szCs w:val="22"/>
              </w:rPr>
              <w:t>имуществом Администрации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, Управление </w:t>
            </w:r>
            <w:proofErr w:type="spellStart"/>
            <w:r w:rsidR="00833948">
              <w:rPr>
                <w:rFonts w:ascii="Liberation Sans" w:hAnsi="Liberation Sans" w:cs="Arial"/>
                <w:sz w:val="22"/>
                <w:szCs w:val="22"/>
              </w:rPr>
              <w:t>Рос</w:t>
            </w:r>
            <w:r w:rsidR="00833948" w:rsidRPr="0005694E">
              <w:rPr>
                <w:rFonts w:ascii="Liberation Sans" w:hAnsi="Liberation Sans" w:cs="Arial"/>
                <w:sz w:val="22"/>
                <w:szCs w:val="22"/>
              </w:rPr>
              <w:t>реестра</w:t>
            </w:r>
            <w:proofErr w:type="spellEnd"/>
            <w:r w:rsidR="00833948" w:rsidRPr="0005694E">
              <w:rPr>
                <w:rFonts w:ascii="Liberation Sans" w:hAnsi="Liberation Sans" w:cs="Arial"/>
                <w:sz w:val="22"/>
                <w:szCs w:val="22"/>
              </w:rPr>
              <w:t xml:space="preserve"> по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области*</w:t>
            </w:r>
          </w:p>
        </w:tc>
      </w:tr>
      <w:tr w:rsidR="00362354" w:rsidRPr="0005694E" w:rsidTr="00041918">
        <w:trPr>
          <w:trHeight w:val="1220"/>
        </w:trPr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3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Активизация работы по осуществлению в пределах своей компетенции муниципального</w:t>
            </w:r>
            <w:r w:rsidR="00403408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Pr="0005694E">
              <w:rPr>
                <w:rStyle w:val="9pt"/>
                <w:rFonts w:ascii="Liberation Sans" w:hAnsi="Liberation Sans"/>
                <w:sz w:val="22"/>
                <w:szCs w:val="22"/>
              </w:rPr>
              <w:t>земельного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контроля, профилактики земельных правонарушений, реализации положений Федерального закона от 24 июля 2002 года № 101-ФЗ «Об обороте земель сельскохозяйственного назначения».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Постоянно</w:t>
            </w:r>
          </w:p>
        </w:tc>
        <w:tc>
          <w:tcPr>
            <w:tcW w:w="5812" w:type="dxa"/>
          </w:tcPr>
          <w:p w:rsidR="00362354" w:rsidRPr="0005694E" w:rsidRDefault="00CB03BB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</w:t>
            </w:r>
            <w:r w:rsidR="00781B0F" w:rsidRPr="0005694E">
              <w:rPr>
                <w:rFonts w:ascii="Liberation Sans" w:hAnsi="Liberation Sans" w:cs="Arial"/>
                <w:sz w:val="22"/>
                <w:szCs w:val="22"/>
              </w:rPr>
              <w:t>имуществом Администрации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362354" w:rsidRPr="0005694E" w:rsidTr="0037057E">
        <w:trPr>
          <w:trHeight w:val="409"/>
        </w:trPr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4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Выявление используемых не по целевому назначению (неиспользуемых) земель сельскохозяйственного назначения или земель в составе зон сельскохозяйственного использования в населенных пунктах и представление соответствующей информации в Управление ФНС.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362354" w:rsidRPr="0005694E" w:rsidRDefault="00781B0F" w:rsidP="00E44D12">
            <w:pPr>
              <w:tabs>
                <w:tab w:val="left" w:pos="2925"/>
              </w:tabs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имуществом Администрации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362354" w:rsidRPr="0005694E" w:rsidTr="00041918">
        <w:trPr>
          <w:trHeight w:val="1220"/>
        </w:trPr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lastRenderedPageBreak/>
              <w:t>5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4859E9" w:rsidP="004859E9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Проведение анализа, в том числе с использованием программного обеспечения «Анализ имущественных налогов» и п</w:t>
            </w:r>
            <w:r w:rsidR="00362354" w:rsidRPr="0005694E">
              <w:rPr>
                <w:rFonts w:ascii="Liberation Sans" w:hAnsi="Liberation Sans" w:cs="Arial"/>
                <w:sz w:val="22"/>
                <w:szCs w:val="22"/>
              </w:rPr>
              <w:t>одготовка предложений по установлению экономически обоснованных налоговых ставок по местным налогам.</w:t>
            </w:r>
          </w:p>
        </w:tc>
        <w:tc>
          <w:tcPr>
            <w:tcW w:w="2056" w:type="dxa"/>
          </w:tcPr>
          <w:p w:rsidR="00362354" w:rsidRPr="0005694E" w:rsidRDefault="00362354" w:rsidP="0054667E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Ежегодно, </w:t>
            </w:r>
            <w:r w:rsidR="0054667E" w:rsidRPr="0005694E">
              <w:rPr>
                <w:rFonts w:ascii="Liberation Sans" w:hAnsi="Liberation Sans" w:cs="Arial"/>
                <w:sz w:val="22"/>
                <w:szCs w:val="22"/>
              </w:rPr>
              <w:t>по мере необходимости</w:t>
            </w:r>
          </w:p>
        </w:tc>
        <w:tc>
          <w:tcPr>
            <w:tcW w:w="5812" w:type="dxa"/>
          </w:tcPr>
          <w:p w:rsidR="00362354" w:rsidRPr="0005694E" w:rsidRDefault="00362354" w:rsidP="00B97341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874CD2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="0022296D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22296D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B97341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362354" w:rsidRPr="0005694E" w:rsidTr="00041918">
        <w:trPr>
          <w:trHeight w:val="1220"/>
        </w:trPr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6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Организация разъяснительной работы с владельцами объектов недвижимого имущества о необходимости проведения технической инвентаризации и регистрации права собственности.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362354" w:rsidRPr="0005694E" w:rsidRDefault="00781B0F" w:rsidP="00E1383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имуществом Администрации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362354" w:rsidRPr="0005694E" w:rsidTr="0005694E">
        <w:trPr>
          <w:trHeight w:val="1060"/>
        </w:trPr>
        <w:tc>
          <w:tcPr>
            <w:tcW w:w="640" w:type="dxa"/>
          </w:tcPr>
          <w:p w:rsidR="00362354" w:rsidRPr="0005694E" w:rsidRDefault="00362354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7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Оказание содействия физическим лицам в подготовке необходимых документов для оформления прав на объекты недвижимого имущества, включая земельные участки.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 мере необходимости</w:t>
            </w:r>
          </w:p>
        </w:tc>
        <w:tc>
          <w:tcPr>
            <w:tcW w:w="5812" w:type="dxa"/>
          </w:tcPr>
          <w:p w:rsidR="00362354" w:rsidRPr="0005694E" w:rsidRDefault="00781B0F" w:rsidP="00E1383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имуществом Администрации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5F1F90" w:rsidRPr="0005694E" w:rsidTr="00041918">
        <w:trPr>
          <w:trHeight w:val="1421"/>
        </w:trPr>
        <w:tc>
          <w:tcPr>
            <w:tcW w:w="640" w:type="dxa"/>
          </w:tcPr>
          <w:p w:rsidR="005F1F90" w:rsidRPr="0005694E" w:rsidRDefault="00833948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8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5F1F90" w:rsidRPr="0005694E" w:rsidRDefault="005F1F90">
            <w:pPr>
              <w:rPr>
                <w:rStyle w:val="20"/>
                <w:rFonts w:ascii="Liberation Sans" w:hAnsi="Liberation Sans" w:cs="Arial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Проведение информационных кампаний о необходимости своевременной и в полном объеме уплаты имущественных налогов физическими лицами</w:t>
            </w:r>
          </w:p>
        </w:tc>
        <w:tc>
          <w:tcPr>
            <w:tcW w:w="2056" w:type="dxa"/>
          </w:tcPr>
          <w:p w:rsidR="005F1F90" w:rsidRPr="0005694E" w:rsidRDefault="005F1F90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В течение месяца до наступления срока уплаты соответствующего налога</w:t>
            </w:r>
          </w:p>
        </w:tc>
        <w:tc>
          <w:tcPr>
            <w:tcW w:w="5812" w:type="dxa"/>
          </w:tcPr>
          <w:p w:rsidR="005F1F90" w:rsidRPr="0005694E" w:rsidRDefault="00781B0F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УФНС России</w:t>
            </w:r>
            <w:r w:rsidR="005F1F90" w:rsidRPr="0005694E">
              <w:rPr>
                <w:rFonts w:ascii="Liberation Sans" w:hAnsi="Liberation Sans" w:cs="Arial"/>
                <w:sz w:val="22"/>
                <w:szCs w:val="22"/>
              </w:rPr>
              <w:t xml:space="preserve"> по Курганской области*</w:t>
            </w:r>
            <w:r w:rsidR="00F70661" w:rsidRPr="0005694E">
              <w:rPr>
                <w:rFonts w:ascii="Liberation Sans" w:hAnsi="Liberation Sans" w:cs="Arial"/>
                <w:sz w:val="22"/>
                <w:szCs w:val="22"/>
              </w:rPr>
              <w:t>, Органы</w:t>
            </w:r>
            <w:r w:rsidR="005F1F90" w:rsidRPr="0005694E">
              <w:rPr>
                <w:rFonts w:ascii="Liberation Sans" w:hAnsi="Liberation Sans" w:cs="Arial"/>
                <w:sz w:val="22"/>
                <w:szCs w:val="22"/>
              </w:rPr>
              <w:t xml:space="preserve"> местного самоуправления </w:t>
            </w:r>
            <w:proofErr w:type="spellStart"/>
            <w:r w:rsidR="005F1F90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5F1F90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497942">
              <w:rPr>
                <w:rFonts w:ascii="Liberation Sans" w:hAnsi="Liberation Sans" w:cs="Arial"/>
                <w:sz w:val="22"/>
                <w:szCs w:val="22"/>
              </w:rPr>
              <w:t xml:space="preserve">муниципального </w:t>
            </w:r>
            <w:r>
              <w:rPr>
                <w:rFonts w:ascii="Liberation Sans" w:hAnsi="Liberation Sans" w:cs="Arial"/>
                <w:sz w:val="22"/>
                <w:szCs w:val="22"/>
              </w:rPr>
              <w:t>округа</w:t>
            </w:r>
          </w:p>
        </w:tc>
      </w:tr>
      <w:tr w:rsidR="004859E9" w:rsidRPr="0005694E" w:rsidTr="00041918">
        <w:trPr>
          <w:trHeight w:val="1421"/>
        </w:trPr>
        <w:tc>
          <w:tcPr>
            <w:tcW w:w="640" w:type="dxa"/>
          </w:tcPr>
          <w:p w:rsidR="004859E9" w:rsidRPr="0005694E" w:rsidRDefault="00833948" w:rsidP="00041918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 xml:space="preserve"> 9</w:t>
            </w:r>
            <w:r w:rsidR="00041918" w:rsidRPr="0005694E">
              <w:rPr>
                <w:rFonts w:ascii="Liberation Sans" w:hAnsi="Liberation Sans" w:cs="Arial"/>
                <w:sz w:val="22"/>
                <w:szCs w:val="22"/>
              </w:rPr>
              <w:t>)</w:t>
            </w:r>
          </w:p>
        </w:tc>
        <w:tc>
          <w:tcPr>
            <w:tcW w:w="6397" w:type="dxa"/>
          </w:tcPr>
          <w:p w:rsidR="00623E0C" w:rsidRPr="0005694E" w:rsidRDefault="00401064" w:rsidP="0021182C">
            <w:pPr>
              <w:rPr>
                <w:rStyle w:val="20"/>
                <w:rFonts w:ascii="Liberation Sans" w:hAnsi="Liberation Sans" w:cs="Arial"/>
              </w:rPr>
            </w:pPr>
            <w:r>
              <w:rPr>
                <w:rStyle w:val="20"/>
                <w:rFonts w:ascii="Liberation Sans" w:hAnsi="Liberation Sans" w:cs="Arial"/>
              </w:rPr>
              <w:t>Проведение работы по определению перечня объектов недвижимого имущества, в отношении которых налоговая база определяется как кадастровая стоимость (административно-деловые центры</w:t>
            </w:r>
            <w:r w:rsidR="0021182C">
              <w:rPr>
                <w:rStyle w:val="20"/>
                <w:rFonts w:ascii="Liberation Sans" w:hAnsi="Liberation Sans" w:cs="Arial"/>
              </w:rPr>
              <w:t>,</w:t>
            </w:r>
            <w:r>
              <w:rPr>
                <w:rStyle w:val="20"/>
                <w:rFonts w:ascii="Liberation Sans" w:hAnsi="Liberation Sans" w:cs="Arial"/>
              </w:rPr>
              <w:t xml:space="preserve"> торговые центры и помещения в них)</w:t>
            </w:r>
          </w:p>
        </w:tc>
        <w:tc>
          <w:tcPr>
            <w:tcW w:w="2056" w:type="dxa"/>
          </w:tcPr>
          <w:p w:rsidR="004859E9" w:rsidRPr="0005694E" w:rsidRDefault="00623E0C" w:rsidP="0040106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Ежегодно</w:t>
            </w:r>
          </w:p>
        </w:tc>
        <w:tc>
          <w:tcPr>
            <w:tcW w:w="5812" w:type="dxa"/>
          </w:tcPr>
          <w:p w:rsidR="004859E9" w:rsidRPr="0005694E" w:rsidRDefault="006368B2" w:rsidP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49794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781B0F">
              <w:rPr>
                <w:rFonts w:ascii="Liberation Sans" w:hAnsi="Liberation Sans" w:cs="Arial"/>
                <w:sz w:val="22"/>
                <w:szCs w:val="22"/>
              </w:rPr>
              <w:t>округа</w:t>
            </w:r>
          </w:p>
        </w:tc>
      </w:tr>
      <w:tr w:rsidR="006D52B7" w:rsidRPr="0005694E" w:rsidTr="00041918">
        <w:trPr>
          <w:trHeight w:val="488"/>
        </w:trPr>
        <w:tc>
          <w:tcPr>
            <w:tcW w:w="14905" w:type="dxa"/>
            <w:gridSpan w:val="4"/>
          </w:tcPr>
          <w:p w:rsidR="006D52B7" w:rsidRPr="0005694E" w:rsidRDefault="006D52B7" w:rsidP="006D52B7">
            <w:pPr>
              <w:jc w:val="center"/>
              <w:rPr>
                <w:rFonts w:ascii="Liberation Sans" w:hAnsi="Liberation Sans" w:cs="Arial"/>
                <w:b/>
                <w:bCs/>
              </w:rPr>
            </w:pPr>
            <w:r w:rsidRPr="0005694E">
              <w:rPr>
                <w:rFonts w:ascii="Liberation Sans" w:hAnsi="Liberation Sans" w:cs="Arial"/>
                <w:b/>
                <w:bCs/>
              </w:rPr>
              <w:t xml:space="preserve">Раздел </w:t>
            </w:r>
            <w:r w:rsidRPr="0005694E">
              <w:rPr>
                <w:rFonts w:ascii="Liberation Sans" w:hAnsi="Liberation Sans" w:cs="Arial"/>
                <w:b/>
                <w:bCs/>
                <w:lang w:val="en-US"/>
              </w:rPr>
              <w:t>II</w:t>
            </w:r>
            <w:r w:rsidRPr="0005694E">
              <w:rPr>
                <w:rFonts w:ascii="Liberation Sans" w:hAnsi="Liberation Sans" w:cs="Arial"/>
                <w:b/>
                <w:bCs/>
              </w:rPr>
              <w:t>. Мероприятия, направленные на стабилизацию неналоговых доходов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8A4479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4.</w:t>
            </w:r>
          </w:p>
        </w:tc>
        <w:tc>
          <w:tcPr>
            <w:tcW w:w="6397" w:type="dxa"/>
          </w:tcPr>
          <w:p w:rsidR="00362354" w:rsidRPr="0005694E" w:rsidRDefault="008E61F2" w:rsidP="008E61F2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Style w:val="20"/>
                <w:rFonts w:ascii="Liberation Sans" w:hAnsi="Liberation Sans" w:cs="Arial"/>
              </w:rPr>
              <w:t>Организация проведения инвентаризации муниципального имущества на предмет выявления имущества, не используемого для реализации полномочий ОМСУ или используемого не по назначению.</w:t>
            </w:r>
          </w:p>
        </w:tc>
        <w:tc>
          <w:tcPr>
            <w:tcW w:w="2056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Постоянно</w:t>
            </w:r>
          </w:p>
        </w:tc>
        <w:tc>
          <w:tcPr>
            <w:tcW w:w="5812" w:type="dxa"/>
          </w:tcPr>
          <w:p w:rsidR="00362354" w:rsidRPr="0005694E" w:rsidRDefault="00781B0F" w:rsidP="00E1383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имуществом Администрации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8A4479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5.</w:t>
            </w:r>
          </w:p>
        </w:tc>
        <w:tc>
          <w:tcPr>
            <w:tcW w:w="6397" w:type="dxa"/>
          </w:tcPr>
          <w:p w:rsidR="00362354" w:rsidRPr="0005694E" w:rsidRDefault="0036235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Осуществление учета муниципального имущества, выявление муниципального имущества, подлежащего перепрофилированию либо отчуждению в соответствии с действующим законодательством.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362354" w:rsidRPr="0005694E" w:rsidRDefault="00781B0F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</w:t>
            </w:r>
            <w:r w:rsidR="00497942" w:rsidRPr="0005694E">
              <w:rPr>
                <w:rFonts w:ascii="Liberation Sans" w:hAnsi="Liberation Sans" w:cs="Arial"/>
                <w:sz w:val="22"/>
                <w:szCs w:val="22"/>
              </w:rPr>
              <w:t>имуществом Администрации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8E61F2" w:rsidRPr="0005694E" w:rsidTr="00041918">
        <w:tc>
          <w:tcPr>
            <w:tcW w:w="640" w:type="dxa"/>
          </w:tcPr>
          <w:p w:rsidR="008E61F2" w:rsidRPr="0005694E" w:rsidRDefault="004A77B3" w:rsidP="008E61F2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6.</w:t>
            </w:r>
          </w:p>
        </w:tc>
        <w:tc>
          <w:tcPr>
            <w:tcW w:w="6397" w:type="dxa"/>
          </w:tcPr>
          <w:p w:rsidR="008E61F2" w:rsidRPr="0005694E" w:rsidRDefault="008E61F2" w:rsidP="00170C07">
            <w:pPr>
              <w:jc w:val="both"/>
              <w:rPr>
                <w:rStyle w:val="20"/>
                <w:rFonts w:ascii="Liberation Sans" w:hAnsi="Liberation Sans" w:cs="Arial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 xml:space="preserve">Подготовка муниципального имущества </w:t>
            </w:r>
            <w:proofErr w:type="spellStart"/>
            <w:r w:rsidRPr="0005694E">
              <w:rPr>
                <w:rStyle w:val="20"/>
                <w:rFonts w:ascii="Liberation Sans" w:hAnsi="Liberation Sans" w:cs="Arial"/>
              </w:rPr>
              <w:t>Мишкинского</w:t>
            </w:r>
            <w:proofErr w:type="spellEnd"/>
            <w:r w:rsidRPr="0005694E">
              <w:rPr>
                <w:rStyle w:val="20"/>
                <w:rFonts w:ascii="Liberation Sans" w:hAnsi="Liberation Sans" w:cs="Arial"/>
              </w:rPr>
              <w:t xml:space="preserve"> </w:t>
            </w:r>
            <w:r w:rsidR="00170C07">
              <w:rPr>
                <w:rStyle w:val="20"/>
                <w:rFonts w:ascii="Liberation Sans" w:hAnsi="Liberation Sans" w:cs="Arial"/>
              </w:rPr>
              <w:t>муниципального округа</w:t>
            </w:r>
            <w:r w:rsidRPr="0005694E">
              <w:rPr>
                <w:rStyle w:val="20"/>
                <w:rFonts w:ascii="Liberation Sans" w:hAnsi="Liberation Sans" w:cs="Arial"/>
              </w:rPr>
              <w:t xml:space="preserve"> к приватизации.</w:t>
            </w:r>
          </w:p>
        </w:tc>
        <w:tc>
          <w:tcPr>
            <w:tcW w:w="2056" w:type="dxa"/>
          </w:tcPr>
          <w:p w:rsidR="008E61F2" w:rsidRPr="0005694E" w:rsidRDefault="008E61F2" w:rsidP="008E61F2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8E61F2" w:rsidRPr="0005694E" w:rsidRDefault="008E61F2" w:rsidP="00497942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497942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362354" w:rsidRPr="0005694E" w:rsidTr="00041918">
        <w:tc>
          <w:tcPr>
            <w:tcW w:w="640" w:type="dxa"/>
          </w:tcPr>
          <w:p w:rsidR="00362354" w:rsidRPr="0005694E" w:rsidRDefault="004A77B3" w:rsidP="00041918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7</w:t>
            </w:r>
            <w:r w:rsidR="008A4479" w:rsidRPr="0005694E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6397" w:type="dxa"/>
          </w:tcPr>
          <w:p w:rsidR="00362354" w:rsidRPr="0005694E" w:rsidRDefault="008E61F2">
            <w:pPr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 xml:space="preserve">Проведение мероприятий по выявлению бесхозяйного и выморочного имущества, находящегося на территории муниципального образования (установление правообладателей либо признание права муниципальной </w:t>
            </w:r>
            <w:r>
              <w:rPr>
                <w:rFonts w:ascii="Liberation Sans" w:hAnsi="Liberation Sans" w:cs="Arial"/>
                <w:sz w:val="22"/>
                <w:szCs w:val="22"/>
              </w:rPr>
              <w:lastRenderedPageBreak/>
              <w:t>собственности).</w:t>
            </w:r>
          </w:p>
        </w:tc>
        <w:tc>
          <w:tcPr>
            <w:tcW w:w="2056" w:type="dxa"/>
          </w:tcPr>
          <w:p w:rsidR="00362354" w:rsidRPr="0005694E" w:rsidRDefault="00362354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5812" w:type="dxa"/>
          </w:tcPr>
          <w:p w:rsidR="00362354" w:rsidRPr="0005694E" w:rsidRDefault="00CA4177" w:rsidP="00497942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497942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21182C" w:rsidRPr="0005694E" w:rsidTr="00041918">
        <w:tc>
          <w:tcPr>
            <w:tcW w:w="640" w:type="dxa"/>
          </w:tcPr>
          <w:p w:rsidR="0021182C" w:rsidRPr="0005694E" w:rsidRDefault="004A77B3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8.</w:t>
            </w:r>
          </w:p>
        </w:tc>
        <w:tc>
          <w:tcPr>
            <w:tcW w:w="6397" w:type="dxa"/>
          </w:tcPr>
          <w:p w:rsidR="0021182C" w:rsidRPr="0005694E" w:rsidRDefault="0021182C" w:rsidP="0021182C">
            <w:pPr>
              <w:spacing w:line="278" w:lineRule="exact"/>
              <w:rPr>
                <w:rStyle w:val="20"/>
                <w:rFonts w:ascii="Liberation Sans" w:hAnsi="Liberation Sans" w:cs="Arial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 xml:space="preserve">Осуществление контроля за своевременностью внесения арендной платы по договорам аренды: </w:t>
            </w:r>
          </w:p>
          <w:p w:rsidR="0021182C" w:rsidRPr="0005694E" w:rsidRDefault="0021182C" w:rsidP="0021182C">
            <w:pPr>
              <w:spacing w:line="278" w:lineRule="exact"/>
              <w:rPr>
                <w:rFonts w:ascii="Liberation Sans" w:hAnsi="Liberation Sans" w:cs="Arial"/>
                <w:sz w:val="22"/>
                <w:szCs w:val="22"/>
                <w:highlight w:val="yellow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- муниципального имущества;</w:t>
            </w:r>
          </w:p>
          <w:p w:rsidR="0021182C" w:rsidRPr="0005694E" w:rsidRDefault="0021182C" w:rsidP="0021182C">
            <w:pPr>
              <w:spacing w:line="278" w:lineRule="exact"/>
              <w:rPr>
                <w:rFonts w:ascii="Liberation Sans" w:hAnsi="Liberation Sans" w:cs="Arial"/>
                <w:sz w:val="22"/>
                <w:szCs w:val="22"/>
                <w:highlight w:val="yellow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 xml:space="preserve">- земельных участков, находящихся в собственности </w:t>
            </w:r>
            <w:proofErr w:type="spellStart"/>
            <w:r w:rsidRPr="0005694E">
              <w:rPr>
                <w:rStyle w:val="20"/>
                <w:rFonts w:ascii="Liberation Sans" w:hAnsi="Liberation Sans" w:cs="Arial"/>
              </w:rPr>
              <w:t>Мишкинского</w:t>
            </w:r>
            <w:proofErr w:type="spellEnd"/>
            <w:r w:rsidRPr="0005694E">
              <w:rPr>
                <w:rStyle w:val="20"/>
                <w:rFonts w:ascii="Liberation Sans" w:hAnsi="Liberation Sans" w:cs="Arial"/>
              </w:rPr>
              <w:t xml:space="preserve"> </w:t>
            </w:r>
            <w:r w:rsidR="00F70661">
              <w:rPr>
                <w:rStyle w:val="20"/>
                <w:rFonts w:ascii="Liberation Sans" w:hAnsi="Liberation Sans" w:cs="Arial"/>
              </w:rPr>
              <w:t>муниципального округа</w:t>
            </w:r>
            <w:r w:rsidRPr="0005694E">
              <w:rPr>
                <w:rStyle w:val="20"/>
                <w:rFonts w:ascii="Liberation Sans" w:hAnsi="Liberation Sans" w:cs="Arial"/>
              </w:rPr>
              <w:t xml:space="preserve"> </w:t>
            </w:r>
            <w:r w:rsidR="00284FC3">
              <w:rPr>
                <w:rStyle w:val="20"/>
                <w:rFonts w:ascii="Liberation Sans" w:hAnsi="Liberation Sans" w:cs="Arial"/>
              </w:rPr>
              <w:t xml:space="preserve">Курганской области </w:t>
            </w:r>
            <w:r w:rsidRPr="0005694E">
              <w:rPr>
                <w:rStyle w:val="20"/>
                <w:rFonts w:ascii="Liberation Sans" w:hAnsi="Liberation Sans" w:cs="Arial"/>
              </w:rPr>
              <w:t>и муниципальной собственности, земельных участков, государственная собственность на которые не разграничена.</w:t>
            </w:r>
          </w:p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Принятие мер по ликвидации задолженности по арендной плате за указанное имущество и земельные участки.</w:t>
            </w:r>
          </w:p>
        </w:tc>
        <w:tc>
          <w:tcPr>
            <w:tcW w:w="2056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Постоянно</w:t>
            </w:r>
          </w:p>
        </w:tc>
        <w:tc>
          <w:tcPr>
            <w:tcW w:w="5812" w:type="dxa"/>
          </w:tcPr>
          <w:p w:rsidR="0021182C" w:rsidRPr="0005694E" w:rsidRDefault="00781B0F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</w:t>
            </w:r>
            <w:r w:rsidR="00497942" w:rsidRPr="0005694E">
              <w:rPr>
                <w:rFonts w:ascii="Liberation Sans" w:hAnsi="Liberation Sans" w:cs="Arial"/>
                <w:sz w:val="22"/>
                <w:szCs w:val="22"/>
              </w:rPr>
              <w:t>имуществом Администрации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21182C" w:rsidRPr="0005694E" w:rsidTr="00041918">
        <w:tc>
          <w:tcPr>
            <w:tcW w:w="640" w:type="dxa"/>
          </w:tcPr>
          <w:p w:rsidR="0021182C" w:rsidRPr="0005694E" w:rsidRDefault="004A77B3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9</w:t>
            </w:r>
            <w:r w:rsidR="0021182C" w:rsidRPr="0005694E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6397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Определение экономически обоснованного размера арендной платы за земельные участки, находящиеся в муниципальной собственности и земельные участки, государственная собственность на которые не разграничена.</w:t>
            </w:r>
          </w:p>
        </w:tc>
        <w:tc>
          <w:tcPr>
            <w:tcW w:w="2056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 Постоянно</w:t>
            </w:r>
          </w:p>
        </w:tc>
        <w:tc>
          <w:tcPr>
            <w:tcW w:w="5812" w:type="dxa"/>
          </w:tcPr>
          <w:p w:rsidR="0021182C" w:rsidRPr="0005694E" w:rsidRDefault="0021182C" w:rsidP="00497942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497942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21182C" w:rsidRPr="0005694E" w:rsidTr="00041918">
        <w:tc>
          <w:tcPr>
            <w:tcW w:w="640" w:type="dxa"/>
          </w:tcPr>
          <w:p w:rsidR="0021182C" w:rsidRPr="0005694E" w:rsidRDefault="004A77B3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10</w:t>
            </w:r>
            <w:r w:rsidR="0021182C" w:rsidRPr="0005694E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6397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Осуществление контроля за использованием арендаторами земельных  участков, находящихся в муниципальной собственности, и земельные участки, государственная собственность на которые не разграничена, </w:t>
            </w:r>
            <w:r w:rsidRPr="0005694E">
              <w:rPr>
                <w:rStyle w:val="20"/>
                <w:rFonts w:ascii="Liberation Sans" w:hAnsi="Liberation Sans" w:cs="Arial"/>
              </w:rPr>
              <w:t>согласно заключенным договорам аренды земельных участков.</w:t>
            </w:r>
          </w:p>
        </w:tc>
        <w:tc>
          <w:tcPr>
            <w:tcW w:w="2056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 Постоянно</w:t>
            </w:r>
          </w:p>
        </w:tc>
        <w:tc>
          <w:tcPr>
            <w:tcW w:w="5812" w:type="dxa"/>
          </w:tcPr>
          <w:p w:rsidR="0021182C" w:rsidRPr="0005694E" w:rsidRDefault="00781B0F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Комитет по управлению муниципальным </w:t>
            </w:r>
            <w:r w:rsidR="00497942" w:rsidRPr="0005694E">
              <w:rPr>
                <w:rFonts w:ascii="Liberation Sans" w:hAnsi="Liberation Sans" w:cs="Arial"/>
                <w:sz w:val="22"/>
                <w:szCs w:val="22"/>
              </w:rPr>
              <w:t>имуществом Администрации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21182C" w:rsidRPr="0005694E" w:rsidTr="00041918">
        <w:trPr>
          <w:trHeight w:val="1038"/>
        </w:trPr>
        <w:tc>
          <w:tcPr>
            <w:tcW w:w="640" w:type="dxa"/>
          </w:tcPr>
          <w:p w:rsidR="0021182C" w:rsidRPr="0005694E" w:rsidRDefault="0021182C" w:rsidP="004A77B3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4A77B3">
              <w:rPr>
                <w:rFonts w:ascii="Liberation Sans" w:hAnsi="Liberation Sans" w:cs="Arial"/>
                <w:sz w:val="22"/>
                <w:szCs w:val="22"/>
              </w:rPr>
              <w:t>11</w:t>
            </w:r>
            <w:r w:rsidRPr="0005694E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6397" w:type="dxa"/>
          </w:tcPr>
          <w:p w:rsidR="0021182C" w:rsidRPr="0005694E" w:rsidRDefault="0021182C" w:rsidP="0021182C">
            <w:pPr>
              <w:rPr>
                <w:rStyle w:val="20"/>
                <w:rFonts w:ascii="Liberation Sans" w:hAnsi="Liberation Sans" w:cs="Arial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Обеспечение поступления в установленном порядке в местные бюджеты добровольных взносов, пожертвований, средств самообложения граждан.</w:t>
            </w:r>
          </w:p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2056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Постоянно</w:t>
            </w:r>
          </w:p>
        </w:tc>
        <w:tc>
          <w:tcPr>
            <w:tcW w:w="5812" w:type="dxa"/>
          </w:tcPr>
          <w:p w:rsidR="0021182C" w:rsidRPr="0005694E" w:rsidRDefault="0021182C" w:rsidP="00497942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497942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21182C" w:rsidRPr="0005694E" w:rsidTr="00041918">
        <w:tc>
          <w:tcPr>
            <w:tcW w:w="14905" w:type="dxa"/>
            <w:gridSpan w:val="4"/>
          </w:tcPr>
          <w:p w:rsidR="0021182C" w:rsidRPr="00661D5A" w:rsidRDefault="0021182C" w:rsidP="004A77B3">
            <w:pPr>
              <w:ind w:left="673" w:hanging="673"/>
              <w:rPr>
                <w:rFonts w:ascii="Liberation Sans" w:hAnsi="Liberation Sans" w:cs="Arial"/>
                <w:bCs/>
                <w:sz w:val="22"/>
                <w:szCs w:val="22"/>
              </w:rPr>
            </w:pPr>
            <w:r w:rsidRPr="00661D5A">
              <w:rPr>
                <w:rStyle w:val="20"/>
                <w:rFonts w:ascii="Liberation Sans" w:hAnsi="Liberation Sans" w:cs="Arial"/>
                <w:bCs/>
              </w:rPr>
              <w:t xml:space="preserve">  </w:t>
            </w:r>
            <w:r w:rsidR="004A77B3">
              <w:rPr>
                <w:rStyle w:val="20"/>
                <w:rFonts w:ascii="Liberation Sans" w:hAnsi="Liberation Sans" w:cs="Arial"/>
                <w:bCs/>
              </w:rPr>
              <w:t>12</w:t>
            </w:r>
            <w:r w:rsidRPr="00661D5A">
              <w:rPr>
                <w:rStyle w:val="20"/>
                <w:rFonts w:ascii="Liberation Sans" w:hAnsi="Liberation Sans" w:cs="Arial"/>
                <w:bCs/>
              </w:rPr>
              <w:t>.    Мероприятия по увеличению доходов от перечисления части чистой прибыли муниципальных  унитарных предприятий</w:t>
            </w:r>
          </w:p>
        </w:tc>
      </w:tr>
      <w:tr w:rsidR="0021182C" w:rsidRPr="0005694E" w:rsidTr="00041918">
        <w:trPr>
          <w:trHeight w:val="1185"/>
        </w:trPr>
        <w:tc>
          <w:tcPr>
            <w:tcW w:w="640" w:type="dxa"/>
          </w:tcPr>
          <w:p w:rsidR="0021182C" w:rsidRPr="0005694E" w:rsidRDefault="0021182C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1)</w:t>
            </w:r>
          </w:p>
        </w:tc>
        <w:tc>
          <w:tcPr>
            <w:tcW w:w="6397" w:type="dxa"/>
          </w:tcPr>
          <w:p w:rsidR="0021182C" w:rsidRPr="0005694E" w:rsidRDefault="0021182C" w:rsidP="00170C07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 xml:space="preserve">Принятие мер по улучшению финансового состояния подведомственных муниципальных унитарных предприятий </w:t>
            </w:r>
            <w:proofErr w:type="spellStart"/>
            <w:r w:rsidRPr="0005694E">
              <w:rPr>
                <w:rStyle w:val="20"/>
                <w:rFonts w:ascii="Liberation Sans" w:hAnsi="Liberation Sans" w:cs="Arial"/>
              </w:rPr>
              <w:t>Мишкинского</w:t>
            </w:r>
            <w:proofErr w:type="spellEnd"/>
            <w:r w:rsidRPr="0005694E">
              <w:rPr>
                <w:rStyle w:val="20"/>
                <w:rFonts w:ascii="Liberation Sans" w:hAnsi="Liberation Sans" w:cs="Arial"/>
              </w:rPr>
              <w:t xml:space="preserve"> </w:t>
            </w:r>
            <w:r w:rsidR="00170C07">
              <w:rPr>
                <w:rStyle w:val="20"/>
                <w:rFonts w:ascii="Liberation Sans" w:hAnsi="Liberation Sans" w:cs="Arial"/>
              </w:rPr>
              <w:t>муниципального округа</w:t>
            </w:r>
            <w:r w:rsidR="00284FC3">
              <w:rPr>
                <w:rStyle w:val="20"/>
                <w:rFonts w:ascii="Liberation Sans" w:hAnsi="Liberation Sans" w:cs="Arial"/>
              </w:rPr>
              <w:t xml:space="preserve"> Курганской области</w:t>
            </w:r>
            <w:r w:rsidRPr="0005694E">
              <w:rPr>
                <w:rStyle w:val="20"/>
                <w:rFonts w:ascii="Liberation Sans" w:hAnsi="Liberation Sans" w:cs="Arial"/>
              </w:rPr>
              <w:t>.</w:t>
            </w:r>
          </w:p>
        </w:tc>
        <w:tc>
          <w:tcPr>
            <w:tcW w:w="2056" w:type="dxa"/>
          </w:tcPr>
          <w:p w:rsidR="0021182C" w:rsidRPr="0005694E" w:rsidRDefault="0021182C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21182C" w:rsidRPr="0005694E" w:rsidRDefault="0021182C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FE43B6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21182C" w:rsidRPr="0005694E" w:rsidTr="00041918">
        <w:tc>
          <w:tcPr>
            <w:tcW w:w="640" w:type="dxa"/>
          </w:tcPr>
          <w:p w:rsidR="0021182C" w:rsidRPr="0005694E" w:rsidRDefault="0021182C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2)</w:t>
            </w:r>
          </w:p>
        </w:tc>
        <w:tc>
          <w:tcPr>
            <w:tcW w:w="6397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Увеличение конкретной величины части чистой прибыли, перечисляемой подведомственными муниципальными унитарными предприятиями, осуществление контроля за ее перечислением.</w:t>
            </w:r>
          </w:p>
        </w:tc>
        <w:tc>
          <w:tcPr>
            <w:tcW w:w="2056" w:type="dxa"/>
          </w:tcPr>
          <w:p w:rsidR="0021182C" w:rsidRPr="0005694E" w:rsidRDefault="0021182C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21182C" w:rsidRPr="0005694E" w:rsidRDefault="0021182C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Органы местного самоуправления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FE43B6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21182C" w:rsidRPr="0005694E" w:rsidTr="00041918">
        <w:trPr>
          <w:trHeight w:val="435"/>
        </w:trPr>
        <w:tc>
          <w:tcPr>
            <w:tcW w:w="14905" w:type="dxa"/>
            <w:gridSpan w:val="4"/>
          </w:tcPr>
          <w:p w:rsidR="0021182C" w:rsidRPr="00661D5A" w:rsidRDefault="0021182C" w:rsidP="004A77B3">
            <w:pPr>
              <w:rPr>
                <w:rFonts w:ascii="Liberation Sans" w:hAnsi="Liberation Sans" w:cs="Arial"/>
                <w:bCs/>
                <w:sz w:val="22"/>
                <w:szCs w:val="22"/>
              </w:rPr>
            </w:pPr>
            <w:r w:rsidRPr="00661D5A">
              <w:rPr>
                <w:rStyle w:val="20"/>
                <w:rFonts w:ascii="Liberation Sans" w:hAnsi="Liberation Sans" w:cs="Arial"/>
                <w:bCs/>
              </w:rPr>
              <w:t xml:space="preserve"> </w:t>
            </w:r>
            <w:r w:rsidR="004A77B3">
              <w:rPr>
                <w:rStyle w:val="20"/>
                <w:rFonts w:ascii="Liberation Sans" w:hAnsi="Liberation Sans" w:cs="Arial"/>
                <w:bCs/>
              </w:rPr>
              <w:t>13</w:t>
            </w:r>
            <w:r w:rsidRPr="00661D5A">
              <w:rPr>
                <w:rStyle w:val="20"/>
                <w:rFonts w:ascii="Liberation Sans" w:hAnsi="Liberation Sans" w:cs="Arial"/>
                <w:bCs/>
              </w:rPr>
              <w:t>.    Мероприятия по сокращению дебиторской задолженности</w:t>
            </w:r>
          </w:p>
        </w:tc>
      </w:tr>
      <w:tr w:rsidR="0021182C" w:rsidRPr="0005694E" w:rsidTr="00041918">
        <w:tc>
          <w:tcPr>
            <w:tcW w:w="640" w:type="dxa"/>
          </w:tcPr>
          <w:p w:rsidR="0021182C" w:rsidRPr="0005694E" w:rsidRDefault="0021182C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1)</w:t>
            </w:r>
          </w:p>
        </w:tc>
        <w:tc>
          <w:tcPr>
            <w:tcW w:w="6397" w:type="dxa"/>
          </w:tcPr>
          <w:p w:rsidR="0021182C" w:rsidRPr="0005694E" w:rsidRDefault="0021182C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 xml:space="preserve">Проведение инвентаризации дебиторской задолженности по неналоговым платежам в бюджет </w:t>
            </w:r>
            <w:r w:rsidR="00FE43B6">
              <w:rPr>
                <w:rStyle w:val="20"/>
                <w:rFonts w:ascii="Liberation Sans" w:hAnsi="Liberation Sans" w:cs="Arial"/>
              </w:rPr>
              <w:t>округа.</w:t>
            </w:r>
          </w:p>
        </w:tc>
        <w:tc>
          <w:tcPr>
            <w:tcW w:w="2056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В сроки, установ</w:t>
            </w:r>
            <w:r w:rsidRPr="0005694E">
              <w:rPr>
                <w:rStyle w:val="20"/>
                <w:rFonts w:ascii="Liberation Sans" w:hAnsi="Liberation Sans" w:cs="Arial"/>
              </w:rPr>
              <w:softHyphen/>
              <w:t xml:space="preserve">ленные для составления бюджетной </w:t>
            </w:r>
            <w:r w:rsidRPr="0005694E">
              <w:rPr>
                <w:rStyle w:val="20"/>
                <w:rFonts w:ascii="Liberation Sans" w:hAnsi="Liberation Sans" w:cs="Arial"/>
              </w:rPr>
              <w:lastRenderedPageBreak/>
              <w:t>отчетности</w:t>
            </w:r>
          </w:p>
        </w:tc>
        <w:tc>
          <w:tcPr>
            <w:tcW w:w="5812" w:type="dxa"/>
          </w:tcPr>
          <w:p w:rsidR="0021182C" w:rsidRPr="0005694E" w:rsidRDefault="0021182C" w:rsidP="007D5804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lastRenderedPageBreak/>
              <w:t>Главные администраторы доходов бюджета</w:t>
            </w:r>
            <w:r w:rsidR="007D5804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="007D5804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7D5804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FE43B6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="00284FC3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 (далее </w:t>
            </w:r>
            <w:r w:rsidR="00284FC3" w:rsidRPr="0005694E">
              <w:rPr>
                <w:rFonts w:ascii="Liberation Sans" w:hAnsi="Liberation Sans" w:cs="Arial"/>
                <w:sz w:val="22"/>
                <w:szCs w:val="22"/>
              </w:rPr>
              <w:t>Главные администраторы доходов бюджета</w:t>
            </w:r>
            <w:r w:rsidR="00284FC3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 w:rsidR="00284FC3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284FC3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округа)</w:t>
            </w:r>
          </w:p>
        </w:tc>
      </w:tr>
      <w:tr w:rsidR="00FE43B6" w:rsidRPr="0005694E" w:rsidTr="00041918">
        <w:tc>
          <w:tcPr>
            <w:tcW w:w="640" w:type="dxa"/>
          </w:tcPr>
          <w:p w:rsidR="00FE43B6" w:rsidRPr="0005694E" w:rsidRDefault="00FE43B6" w:rsidP="00FE43B6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2)</w:t>
            </w:r>
          </w:p>
        </w:tc>
        <w:tc>
          <w:tcPr>
            <w:tcW w:w="6397" w:type="dxa"/>
          </w:tcPr>
          <w:p w:rsidR="00FE43B6" w:rsidRPr="0005694E" w:rsidRDefault="00FE43B6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 xml:space="preserve">Работа со сложившейся дебиторской задолженностью. Обеспечение применения мер принудительного взыскания дебиторской задолженности в бюджет </w:t>
            </w:r>
            <w:r>
              <w:rPr>
                <w:rStyle w:val="20"/>
                <w:rFonts w:ascii="Liberation Sans" w:hAnsi="Liberation Sans" w:cs="Arial"/>
              </w:rPr>
              <w:t>округа</w:t>
            </w:r>
            <w:r w:rsidRPr="0005694E">
              <w:rPr>
                <w:rStyle w:val="20"/>
                <w:rFonts w:ascii="Liberation Sans" w:hAnsi="Liberation Sans" w:cs="Arial"/>
              </w:rPr>
              <w:t>.</w:t>
            </w:r>
          </w:p>
        </w:tc>
        <w:tc>
          <w:tcPr>
            <w:tcW w:w="2056" w:type="dxa"/>
          </w:tcPr>
          <w:p w:rsidR="00FE43B6" w:rsidRPr="0005694E" w:rsidRDefault="00FE43B6" w:rsidP="00FE43B6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FE43B6" w:rsidRDefault="007D5804" w:rsidP="00FE43B6">
            <w:r w:rsidRPr="0005694E">
              <w:rPr>
                <w:rFonts w:ascii="Liberation Sans" w:hAnsi="Liberation Sans" w:cs="Arial"/>
                <w:sz w:val="22"/>
                <w:szCs w:val="22"/>
              </w:rPr>
              <w:t>Главные администраторы доходов бюджета</w:t>
            </w:r>
            <w:r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FE43B6" w:rsidRPr="0005694E" w:rsidTr="00041918">
        <w:tc>
          <w:tcPr>
            <w:tcW w:w="640" w:type="dxa"/>
          </w:tcPr>
          <w:p w:rsidR="00FE43B6" w:rsidRPr="0005694E" w:rsidRDefault="00FE43B6" w:rsidP="00FE43B6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3)</w:t>
            </w:r>
          </w:p>
        </w:tc>
        <w:tc>
          <w:tcPr>
            <w:tcW w:w="6397" w:type="dxa"/>
          </w:tcPr>
          <w:p w:rsidR="00FE43B6" w:rsidRPr="0005694E" w:rsidRDefault="00FE43B6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Обеспечение принятия решений о признании безнадежной к взысканию задолженности по платежам в бюджет</w:t>
            </w:r>
            <w:r>
              <w:rPr>
                <w:rStyle w:val="20"/>
                <w:rFonts w:ascii="Liberation Sans" w:hAnsi="Liberation Sans" w:cs="Arial"/>
              </w:rPr>
              <w:t xml:space="preserve"> </w:t>
            </w:r>
            <w:r w:rsidR="00170C07">
              <w:rPr>
                <w:rStyle w:val="20"/>
                <w:rFonts w:ascii="Liberation Sans" w:hAnsi="Liberation Sans" w:cs="Arial"/>
              </w:rPr>
              <w:t>округа</w:t>
            </w:r>
            <w:r w:rsidR="00170C07" w:rsidRPr="0005694E">
              <w:rPr>
                <w:rStyle w:val="20"/>
                <w:rFonts w:ascii="Liberation Sans" w:hAnsi="Liberation Sans" w:cs="Arial"/>
              </w:rPr>
              <w:t xml:space="preserve"> в</w:t>
            </w:r>
            <w:r w:rsidRPr="0005694E">
              <w:rPr>
                <w:rStyle w:val="20"/>
                <w:rFonts w:ascii="Liberation Sans" w:hAnsi="Liberation Sans" w:cs="Arial"/>
              </w:rPr>
              <w:t xml:space="preserve"> порядке, установленном действующим законодательством.</w:t>
            </w:r>
          </w:p>
        </w:tc>
        <w:tc>
          <w:tcPr>
            <w:tcW w:w="2056" w:type="dxa"/>
          </w:tcPr>
          <w:p w:rsidR="00FE43B6" w:rsidRPr="0005694E" w:rsidRDefault="00FE43B6" w:rsidP="00FE43B6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FE43B6" w:rsidRDefault="007D5804" w:rsidP="00FE43B6">
            <w:r w:rsidRPr="0005694E">
              <w:rPr>
                <w:rFonts w:ascii="Liberation Sans" w:hAnsi="Liberation Sans" w:cs="Arial"/>
                <w:sz w:val="22"/>
                <w:szCs w:val="22"/>
              </w:rPr>
              <w:t>Главные администраторы доходов бюджета</w:t>
            </w:r>
            <w:r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FE43B6" w:rsidRPr="0005694E" w:rsidTr="00041918">
        <w:tc>
          <w:tcPr>
            <w:tcW w:w="640" w:type="dxa"/>
          </w:tcPr>
          <w:p w:rsidR="00FE43B6" w:rsidRPr="0005694E" w:rsidRDefault="00FE43B6" w:rsidP="00FE43B6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4)</w:t>
            </w:r>
          </w:p>
        </w:tc>
        <w:tc>
          <w:tcPr>
            <w:tcW w:w="6397" w:type="dxa"/>
          </w:tcPr>
          <w:p w:rsidR="00FE43B6" w:rsidRPr="0005694E" w:rsidRDefault="00FE43B6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Style w:val="20"/>
                <w:rFonts w:ascii="Liberation Sans" w:hAnsi="Liberation Sans" w:cs="Arial"/>
              </w:rPr>
              <w:t>Активизация работы с Государственной информационной системой о государственных и муниципальных платежах и повышение ее результативности.</w:t>
            </w:r>
          </w:p>
        </w:tc>
        <w:tc>
          <w:tcPr>
            <w:tcW w:w="2056" w:type="dxa"/>
          </w:tcPr>
          <w:p w:rsidR="00FE43B6" w:rsidRPr="0005694E" w:rsidRDefault="00FE43B6" w:rsidP="00FE43B6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Постоянно</w:t>
            </w:r>
          </w:p>
        </w:tc>
        <w:tc>
          <w:tcPr>
            <w:tcW w:w="5812" w:type="dxa"/>
          </w:tcPr>
          <w:p w:rsidR="00FE43B6" w:rsidRDefault="007D5804" w:rsidP="00FE43B6">
            <w:r w:rsidRPr="0005694E">
              <w:rPr>
                <w:rFonts w:ascii="Liberation Sans" w:hAnsi="Liberation Sans" w:cs="Arial"/>
                <w:sz w:val="22"/>
                <w:szCs w:val="22"/>
              </w:rPr>
              <w:t>Главные администраторы доходов бюджета</w:t>
            </w:r>
            <w:r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</w:t>
            </w:r>
          </w:p>
        </w:tc>
      </w:tr>
      <w:tr w:rsidR="0021182C" w:rsidRPr="0005694E" w:rsidTr="00041918">
        <w:trPr>
          <w:trHeight w:val="405"/>
        </w:trPr>
        <w:tc>
          <w:tcPr>
            <w:tcW w:w="14905" w:type="dxa"/>
            <w:gridSpan w:val="4"/>
          </w:tcPr>
          <w:p w:rsidR="0021182C" w:rsidRPr="0005694E" w:rsidRDefault="0021182C" w:rsidP="0021182C">
            <w:pPr>
              <w:jc w:val="both"/>
              <w:rPr>
                <w:rFonts w:ascii="Liberation Sans" w:hAnsi="Liberation Sans" w:cs="Arial"/>
                <w:b/>
                <w:bCs/>
              </w:rPr>
            </w:pPr>
            <w:r w:rsidRPr="0005694E">
              <w:rPr>
                <w:rFonts w:ascii="Liberation Sans" w:hAnsi="Liberation Sans" w:cs="Arial"/>
                <w:b/>
                <w:bCs/>
              </w:rPr>
              <w:t xml:space="preserve"> Раздел </w:t>
            </w:r>
            <w:r w:rsidRPr="0005694E">
              <w:rPr>
                <w:rFonts w:ascii="Liberation Sans" w:hAnsi="Liberation Sans" w:cs="Arial"/>
                <w:b/>
                <w:bCs/>
                <w:lang w:val="en-US"/>
              </w:rPr>
              <w:t>III</w:t>
            </w:r>
            <w:r w:rsidRPr="0005694E">
              <w:rPr>
                <w:rFonts w:ascii="Liberation Sans" w:hAnsi="Liberation Sans" w:cs="Arial"/>
                <w:b/>
                <w:bCs/>
              </w:rPr>
              <w:t>.  Мероприятия, направленные на мобилизацию платежей от субъектов малого и среднего  бизнеса</w:t>
            </w:r>
          </w:p>
        </w:tc>
      </w:tr>
      <w:tr w:rsidR="0021182C" w:rsidRPr="0005694E" w:rsidTr="00041918">
        <w:tc>
          <w:tcPr>
            <w:tcW w:w="640" w:type="dxa"/>
          </w:tcPr>
          <w:p w:rsidR="0021182C" w:rsidRPr="0005694E" w:rsidRDefault="004A77B3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14</w:t>
            </w:r>
            <w:r w:rsidR="0021182C" w:rsidRPr="0005694E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6397" w:type="dxa"/>
          </w:tcPr>
          <w:p w:rsidR="0021182C" w:rsidRPr="0005694E" w:rsidRDefault="0021182C" w:rsidP="0021182C">
            <w:pPr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Мониторинг деятельности малого и среднего предпринимательства.</w:t>
            </w:r>
          </w:p>
        </w:tc>
        <w:tc>
          <w:tcPr>
            <w:tcW w:w="2056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 Постоянно</w:t>
            </w:r>
          </w:p>
        </w:tc>
        <w:tc>
          <w:tcPr>
            <w:tcW w:w="5812" w:type="dxa"/>
          </w:tcPr>
          <w:p w:rsidR="0021182C" w:rsidRPr="0005694E" w:rsidRDefault="0021182C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Отдел экономики, развития предпринимательства и инвестиций Администрации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FE43B6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="00284FC3">
              <w:rPr>
                <w:rFonts w:ascii="Liberation Sans" w:hAnsi="Liberation Sans" w:cs="Arial"/>
                <w:sz w:val="22"/>
                <w:szCs w:val="22"/>
              </w:rPr>
              <w:t xml:space="preserve"> Курганской области (далее</w:t>
            </w:r>
            <w:r w:rsidR="00284FC3" w:rsidRPr="0005694E">
              <w:rPr>
                <w:rFonts w:ascii="Liberation Sans" w:hAnsi="Liberation Sans" w:cs="Arial"/>
                <w:sz w:val="22"/>
                <w:szCs w:val="22"/>
              </w:rPr>
              <w:t xml:space="preserve"> Отдел экономики, развития предпринимательства и инвестиций Администрации </w:t>
            </w:r>
            <w:proofErr w:type="spellStart"/>
            <w:r w:rsidR="00284FC3"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="00284FC3"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284FC3">
              <w:rPr>
                <w:rFonts w:ascii="Liberation Sans" w:hAnsi="Liberation Sans" w:cs="Arial"/>
                <w:sz w:val="22"/>
                <w:szCs w:val="22"/>
              </w:rPr>
              <w:t>муниципального округа)</w:t>
            </w:r>
          </w:p>
        </w:tc>
      </w:tr>
      <w:tr w:rsidR="00FE43B6" w:rsidRPr="0005694E" w:rsidTr="00041918">
        <w:tc>
          <w:tcPr>
            <w:tcW w:w="640" w:type="dxa"/>
          </w:tcPr>
          <w:p w:rsidR="00FE43B6" w:rsidRPr="0005694E" w:rsidRDefault="004A77B3" w:rsidP="00FE43B6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15</w:t>
            </w:r>
            <w:r w:rsidR="00FE43B6" w:rsidRPr="0005694E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6397" w:type="dxa"/>
          </w:tcPr>
          <w:p w:rsidR="00FE43B6" w:rsidRPr="0005694E" w:rsidRDefault="00FE43B6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Обеспечение прироста количества субъектов малого бизнеса, занятых в реальном секторе экономики, оказание финансовой, организационной, информационной и образовательной поддержки субъектам малого и среднего предпринимательства.</w:t>
            </w:r>
          </w:p>
        </w:tc>
        <w:tc>
          <w:tcPr>
            <w:tcW w:w="2056" w:type="dxa"/>
          </w:tcPr>
          <w:p w:rsidR="00FE43B6" w:rsidRPr="0005694E" w:rsidRDefault="00FE43B6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 Постоянно</w:t>
            </w:r>
          </w:p>
        </w:tc>
        <w:tc>
          <w:tcPr>
            <w:tcW w:w="5812" w:type="dxa"/>
          </w:tcPr>
          <w:p w:rsidR="00FE43B6" w:rsidRPr="0005694E" w:rsidRDefault="00FE43B6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Отдел экономики, развития предпринимательства и инвестиций Администрации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  <w:tr w:rsidR="0021182C" w:rsidRPr="0005694E" w:rsidTr="00041918">
        <w:tc>
          <w:tcPr>
            <w:tcW w:w="640" w:type="dxa"/>
          </w:tcPr>
          <w:p w:rsidR="0021182C" w:rsidRPr="0005694E" w:rsidRDefault="004A77B3" w:rsidP="0021182C">
            <w:pPr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16</w:t>
            </w:r>
            <w:r w:rsidR="0021182C" w:rsidRPr="0005694E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6397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>Содействие налоговым органам в контрольной работе по  выявлению «теневого» бизнеса и его легализации.</w:t>
            </w:r>
          </w:p>
        </w:tc>
        <w:tc>
          <w:tcPr>
            <w:tcW w:w="2056" w:type="dxa"/>
          </w:tcPr>
          <w:p w:rsidR="0021182C" w:rsidRPr="0005694E" w:rsidRDefault="0021182C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    Постоянно</w:t>
            </w:r>
          </w:p>
        </w:tc>
        <w:tc>
          <w:tcPr>
            <w:tcW w:w="5812" w:type="dxa"/>
          </w:tcPr>
          <w:p w:rsidR="0021182C" w:rsidRPr="0005694E" w:rsidRDefault="00FE43B6" w:rsidP="0021182C">
            <w:pPr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УФНС России</w:t>
            </w:r>
            <w:r w:rsidR="0021182C" w:rsidRPr="0005694E">
              <w:rPr>
                <w:rFonts w:ascii="Liberation Sans" w:hAnsi="Liberation Sans" w:cs="Arial"/>
                <w:sz w:val="22"/>
                <w:szCs w:val="22"/>
              </w:rPr>
              <w:t xml:space="preserve"> по Курганской области*,</w:t>
            </w:r>
          </w:p>
          <w:p w:rsidR="0021182C" w:rsidRPr="0005694E" w:rsidRDefault="0021182C" w:rsidP="00FE43B6">
            <w:pPr>
              <w:rPr>
                <w:rFonts w:ascii="Liberation Sans" w:hAnsi="Liberation Sans" w:cs="Arial"/>
                <w:sz w:val="22"/>
                <w:szCs w:val="22"/>
              </w:rPr>
            </w:pPr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Отдел экономики, развития предпринимательства и инвестиций Администрации </w:t>
            </w:r>
            <w:proofErr w:type="spellStart"/>
            <w:r w:rsidRPr="0005694E">
              <w:rPr>
                <w:rFonts w:ascii="Liberation Sans" w:hAnsi="Liberation Sans" w:cs="Arial"/>
                <w:sz w:val="22"/>
                <w:szCs w:val="22"/>
              </w:rPr>
              <w:t>Мишкинского</w:t>
            </w:r>
            <w:proofErr w:type="spellEnd"/>
            <w:r w:rsidRPr="0005694E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 w:rsidR="00FE43B6"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</w:p>
        </w:tc>
      </w:tr>
    </w:tbl>
    <w:p w:rsidR="00362354" w:rsidRPr="0005694E" w:rsidRDefault="00D032C8">
      <w:pPr>
        <w:pStyle w:val="a3"/>
        <w:ind w:left="0"/>
        <w:rPr>
          <w:rFonts w:ascii="Liberation Sans" w:hAnsi="Liberation Sans"/>
          <w:sz w:val="22"/>
          <w:szCs w:val="22"/>
        </w:rPr>
      </w:pPr>
      <w:r w:rsidRPr="0005694E">
        <w:rPr>
          <w:rFonts w:ascii="Liberation Sans" w:hAnsi="Liberation Sans"/>
          <w:sz w:val="22"/>
          <w:szCs w:val="22"/>
        </w:rPr>
        <w:t xml:space="preserve"> (</w:t>
      </w:r>
      <w:r w:rsidR="00362354" w:rsidRPr="0005694E">
        <w:rPr>
          <w:rFonts w:ascii="Liberation Sans" w:hAnsi="Liberation Sans"/>
          <w:sz w:val="22"/>
          <w:szCs w:val="22"/>
        </w:rPr>
        <w:t>*</w:t>
      </w:r>
      <w:r w:rsidRPr="0005694E">
        <w:rPr>
          <w:rFonts w:ascii="Liberation Sans" w:hAnsi="Liberation Sans"/>
          <w:sz w:val="22"/>
          <w:szCs w:val="22"/>
        </w:rPr>
        <w:t>) –</w:t>
      </w:r>
      <w:r w:rsidR="0054667E" w:rsidRPr="0005694E">
        <w:rPr>
          <w:rFonts w:ascii="Liberation Sans" w:hAnsi="Liberation Sans"/>
          <w:sz w:val="22"/>
          <w:szCs w:val="22"/>
        </w:rPr>
        <w:t xml:space="preserve"> </w:t>
      </w:r>
      <w:r w:rsidR="00362354" w:rsidRPr="0005694E">
        <w:rPr>
          <w:rFonts w:ascii="Liberation Sans" w:hAnsi="Liberation Sans"/>
          <w:sz w:val="22"/>
          <w:szCs w:val="22"/>
        </w:rPr>
        <w:t>по</w:t>
      </w:r>
      <w:r w:rsidR="0054667E" w:rsidRPr="0005694E">
        <w:rPr>
          <w:rFonts w:ascii="Liberation Sans" w:hAnsi="Liberation Sans"/>
          <w:sz w:val="22"/>
          <w:szCs w:val="22"/>
        </w:rPr>
        <w:t xml:space="preserve"> </w:t>
      </w:r>
      <w:r w:rsidR="00362354" w:rsidRPr="0005694E">
        <w:rPr>
          <w:rFonts w:ascii="Liberation Sans" w:hAnsi="Liberation Sans"/>
          <w:sz w:val="22"/>
          <w:szCs w:val="22"/>
        </w:rPr>
        <w:t>согласованию.</w:t>
      </w:r>
    </w:p>
    <w:p w:rsidR="00362354" w:rsidRPr="0005694E" w:rsidRDefault="00362354">
      <w:pPr>
        <w:pStyle w:val="a3"/>
        <w:ind w:hanging="720"/>
        <w:rPr>
          <w:rFonts w:ascii="Liberation Sans" w:hAnsi="Liberation Sans"/>
          <w:sz w:val="22"/>
          <w:szCs w:val="22"/>
        </w:rPr>
      </w:pPr>
    </w:p>
    <w:p w:rsidR="00362354" w:rsidRPr="0005694E" w:rsidRDefault="00362354">
      <w:pPr>
        <w:pStyle w:val="a3"/>
        <w:ind w:hanging="720"/>
        <w:rPr>
          <w:rFonts w:ascii="Liberation Sans" w:hAnsi="Liberation Sans"/>
          <w:sz w:val="22"/>
          <w:szCs w:val="22"/>
        </w:rPr>
      </w:pPr>
    </w:p>
    <w:p w:rsidR="00362354" w:rsidRPr="0005694E" w:rsidRDefault="00362354">
      <w:pPr>
        <w:pStyle w:val="a3"/>
        <w:ind w:hanging="720"/>
        <w:rPr>
          <w:rFonts w:ascii="Liberation Sans" w:hAnsi="Liberation Sans"/>
          <w:sz w:val="22"/>
          <w:szCs w:val="22"/>
        </w:rPr>
      </w:pPr>
    </w:p>
    <w:p w:rsidR="00CC1BAB" w:rsidRDefault="00362354">
      <w:pPr>
        <w:pStyle w:val="a3"/>
        <w:ind w:hanging="720"/>
        <w:rPr>
          <w:rFonts w:ascii="Liberation Sans" w:hAnsi="Liberation Sans"/>
          <w:sz w:val="22"/>
          <w:szCs w:val="22"/>
        </w:rPr>
      </w:pPr>
      <w:r w:rsidRPr="0005694E">
        <w:rPr>
          <w:rFonts w:ascii="Liberation Sans" w:hAnsi="Liberation Sans"/>
          <w:sz w:val="22"/>
          <w:szCs w:val="22"/>
        </w:rPr>
        <w:t>Управляющий делами</w:t>
      </w:r>
      <w:r w:rsidR="0054667E" w:rsidRPr="0005694E">
        <w:rPr>
          <w:rFonts w:ascii="Liberation Sans" w:hAnsi="Liberation Sans"/>
          <w:sz w:val="22"/>
          <w:szCs w:val="22"/>
        </w:rPr>
        <w:t xml:space="preserve"> - </w:t>
      </w:r>
      <w:r w:rsidRPr="0005694E">
        <w:rPr>
          <w:rFonts w:ascii="Liberation Sans" w:hAnsi="Liberation Sans"/>
          <w:sz w:val="22"/>
          <w:szCs w:val="22"/>
        </w:rPr>
        <w:t xml:space="preserve"> руководитель аппарата </w:t>
      </w:r>
    </w:p>
    <w:p w:rsidR="00362354" w:rsidRPr="0005694E" w:rsidRDefault="00CC1BAB">
      <w:pPr>
        <w:pStyle w:val="a3"/>
        <w:ind w:hanging="72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  <w:t xml:space="preserve">Администрации </w:t>
      </w:r>
      <w:proofErr w:type="spellStart"/>
      <w:r>
        <w:rPr>
          <w:rFonts w:ascii="Liberation Sans" w:hAnsi="Liberation Sans"/>
          <w:sz w:val="22"/>
          <w:szCs w:val="22"/>
        </w:rPr>
        <w:t>Мишкинского</w:t>
      </w:r>
      <w:proofErr w:type="spellEnd"/>
      <w:r>
        <w:rPr>
          <w:rFonts w:ascii="Liberation Sans" w:hAnsi="Liberation Sans"/>
          <w:sz w:val="22"/>
          <w:szCs w:val="22"/>
        </w:rPr>
        <w:t xml:space="preserve"> муниципального округа                             </w:t>
      </w:r>
      <w:r w:rsidR="0054667E" w:rsidRPr="0005694E">
        <w:rPr>
          <w:rFonts w:ascii="Liberation Sans" w:hAnsi="Liberation Sans"/>
          <w:sz w:val="22"/>
          <w:szCs w:val="22"/>
        </w:rPr>
        <w:t xml:space="preserve">                          </w:t>
      </w:r>
      <w:r w:rsidR="00362354" w:rsidRPr="0005694E">
        <w:rPr>
          <w:rFonts w:ascii="Liberation Sans" w:hAnsi="Liberation Sans"/>
          <w:sz w:val="22"/>
          <w:szCs w:val="22"/>
        </w:rPr>
        <w:t xml:space="preserve">                    </w:t>
      </w:r>
      <w:r w:rsidR="00A3394E">
        <w:rPr>
          <w:rFonts w:ascii="Liberation Sans" w:hAnsi="Liberation Sans"/>
          <w:sz w:val="22"/>
          <w:szCs w:val="22"/>
        </w:rPr>
        <w:t xml:space="preserve">            </w:t>
      </w:r>
      <w:r w:rsidR="00362354" w:rsidRPr="0005694E">
        <w:rPr>
          <w:rFonts w:ascii="Liberation Sans" w:hAnsi="Liberation Sans"/>
          <w:sz w:val="22"/>
          <w:szCs w:val="22"/>
        </w:rPr>
        <w:t xml:space="preserve">                            Н.В.</w:t>
      </w:r>
      <w:r w:rsidR="00FF0CD7">
        <w:rPr>
          <w:rFonts w:ascii="Liberation Sans" w:hAnsi="Liberation Sans"/>
          <w:sz w:val="22"/>
          <w:szCs w:val="22"/>
        </w:rPr>
        <w:t xml:space="preserve"> </w:t>
      </w:r>
      <w:r w:rsidR="00362354" w:rsidRPr="0005694E">
        <w:rPr>
          <w:rFonts w:ascii="Liberation Sans" w:hAnsi="Liberation Sans"/>
          <w:sz w:val="22"/>
          <w:szCs w:val="22"/>
        </w:rPr>
        <w:t>Андреева</w:t>
      </w:r>
    </w:p>
    <w:sectPr w:rsidR="00362354" w:rsidRPr="0005694E" w:rsidSect="0037057E">
      <w:pgSz w:w="16838" w:h="11906" w:orient="landscape"/>
      <w:pgMar w:top="539" w:right="1134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B393C"/>
    <w:multiLevelType w:val="hybridMultilevel"/>
    <w:tmpl w:val="DDB27C92"/>
    <w:lvl w:ilvl="0" w:tplc="FFF4FE14">
      <w:numFmt w:val="bullet"/>
      <w:lvlText w:val=""/>
      <w:lvlJc w:val="left"/>
      <w:pPr>
        <w:ind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D4121B"/>
    <w:multiLevelType w:val="multilevel"/>
    <w:tmpl w:val="A980306C"/>
    <w:lvl w:ilvl="0">
      <w:start w:val="1"/>
      <w:numFmt w:val="bullet"/>
      <w:lvlText w:val="-"/>
      <w:lvlJc w:val="left"/>
      <w:rPr>
        <w:rFonts w:ascii="Arial Unicode MS" w:eastAsia="Times New Roman" w:hAnsi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74F40084"/>
    <w:multiLevelType w:val="hybridMultilevel"/>
    <w:tmpl w:val="42B82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784708C1"/>
    <w:multiLevelType w:val="multilevel"/>
    <w:tmpl w:val="F17A5948"/>
    <w:lvl w:ilvl="0">
      <w:start w:val="1"/>
      <w:numFmt w:val="bullet"/>
      <w:lvlText w:val="-"/>
      <w:lvlJc w:val="left"/>
      <w:rPr>
        <w:rFonts w:ascii="Arial Unicode MS" w:eastAsia="Times New Roman" w:hAnsi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62354"/>
    <w:rsid w:val="00002683"/>
    <w:rsid w:val="000075D4"/>
    <w:rsid w:val="0000775B"/>
    <w:rsid w:val="00041918"/>
    <w:rsid w:val="0005694E"/>
    <w:rsid w:val="000C2FC3"/>
    <w:rsid w:val="00140568"/>
    <w:rsid w:val="00170C07"/>
    <w:rsid w:val="001934E9"/>
    <w:rsid w:val="00205AF4"/>
    <w:rsid w:val="0021182C"/>
    <w:rsid w:val="0022296D"/>
    <w:rsid w:val="00233714"/>
    <w:rsid w:val="00252DF7"/>
    <w:rsid w:val="00275401"/>
    <w:rsid w:val="00284FC3"/>
    <w:rsid w:val="00302509"/>
    <w:rsid w:val="003425AD"/>
    <w:rsid w:val="00342CA5"/>
    <w:rsid w:val="00362354"/>
    <w:rsid w:val="0037057E"/>
    <w:rsid w:val="00383AD9"/>
    <w:rsid w:val="003E0155"/>
    <w:rsid w:val="003E2F0D"/>
    <w:rsid w:val="00401064"/>
    <w:rsid w:val="00403408"/>
    <w:rsid w:val="004859E9"/>
    <w:rsid w:val="00497942"/>
    <w:rsid w:val="004A77B3"/>
    <w:rsid w:val="004B6996"/>
    <w:rsid w:val="0050042B"/>
    <w:rsid w:val="00501BFF"/>
    <w:rsid w:val="00535D9A"/>
    <w:rsid w:val="0054667E"/>
    <w:rsid w:val="00576242"/>
    <w:rsid w:val="00583B2D"/>
    <w:rsid w:val="005A67A4"/>
    <w:rsid w:val="005C568B"/>
    <w:rsid w:val="005D0EE6"/>
    <w:rsid w:val="005F1F90"/>
    <w:rsid w:val="00623E0C"/>
    <w:rsid w:val="006368B2"/>
    <w:rsid w:val="00654B2B"/>
    <w:rsid w:val="00661D5A"/>
    <w:rsid w:val="0066338F"/>
    <w:rsid w:val="006D52B7"/>
    <w:rsid w:val="0073201E"/>
    <w:rsid w:val="00781B0F"/>
    <w:rsid w:val="0079611C"/>
    <w:rsid w:val="007A05F8"/>
    <w:rsid w:val="007D5804"/>
    <w:rsid w:val="00822F04"/>
    <w:rsid w:val="00830608"/>
    <w:rsid w:val="00833948"/>
    <w:rsid w:val="00842A57"/>
    <w:rsid w:val="008736E7"/>
    <w:rsid w:val="00874CD2"/>
    <w:rsid w:val="008A4479"/>
    <w:rsid w:val="008A720C"/>
    <w:rsid w:val="008E61F2"/>
    <w:rsid w:val="00903406"/>
    <w:rsid w:val="00905094"/>
    <w:rsid w:val="009144BE"/>
    <w:rsid w:val="00950680"/>
    <w:rsid w:val="00A01B45"/>
    <w:rsid w:val="00A0354B"/>
    <w:rsid w:val="00A2318F"/>
    <w:rsid w:val="00A33514"/>
    <w:rsid w:val="00A3394E"/>
    <w:rsid w:val="00A63315"/>
    <w:rsid w:val="00AA3C70"/>
    <w:rsid w:val="00AF1853"/>
    <w:rsid w:val="00B40D68"/>
    <w:rsid w:val="00B71C11"/>
    <w:rsid w:val="00B97341"/>
    <w:rsid w:val="00BD49DE"/>
    <w:rsid w:val="00C05F1F"/>
    <w:rsid w:val="00C16657"/>
    <w:rsid w:val="00CA4177"/>
    <w:rsid w:val="00CB03BB"/>
    <w:rsid w:val="00CB4A14"/>
    <w:rsid w:val="00CC1BAB"/>
    <w:rsid w:val="00CE470E"/>
    <w:rsid w:val="00D032C8"/>
    <w:rsid w:val="00D05B7F"/>
    <w:rsid w:val="00D2344F"/>
    <w:rsid w:val="00DE2993"/>
    <w:rsid w:val="00E1383C"/>
    <w:rsid w:val="00E44D12"/>
    <w:rsid w:val="00E818D0"/>
    <w:rsid w:val="00F70661"/>
    <w:rsid w:val="00F859A0"/>
    <w:rsid w:val="00FB6E13"/>
    <w:rsid w:val="00FC03F9"/>
    <w:rsid w:val="00FC2C73"/>
    <w:rsid w:val="00FD64BB"/>
    <w:rsid w:val="00FE06D9"/>
    <w:rsid w:val="00FE43B6"/>
    <w:rsid w:val="00FF0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A663F3-4FA3-4AB2-ADD4-3C6AF93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B4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01B45"/>
    <w:pPr>
      <w:ind w:left="360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uiPriority w:val="99"/>
    <w:rsid w:val="00A01B45"/>
    <w:rPr>
      <w:rFonts w:ascii="Times New Roman" w:hAnsi="Times New Roman" w:cs="Times New Roman"/>
      <w:sz w:val="24"/>
      <w:szCs w:val="24"/>
    </w:rPr>
  </w:style>
  <w:style w:type="character" w:customStyle="1" w:styleId="9pt">
    <w:name w:val="Основной текст + 9 pt"/>
    <w:uiPriority w:val="99"/>
    <w:rsid w:val="00A01B45"/>
    <w:rPr>
      <w:rFonts w:ascii="Arial" w:hAnsi="Arial" w:cs="Arial"/>
      <w:spacing w:val="0"/>
      <w:sz w:val="18"/>
      <w:szCs w:val="18"/>
    </w:rPr>
  </w:style>
  <w:style w:type="character" w:customStyle="1" w:styleId="2">
    <w:name w:val="Основной текст (2)_"/>
    <w:uiPriority w:val="99"/>
    <w:rsid w:val="00A01B45"/>
    <w:rPr>
      <w:rFonts w:ascii="Arial Unicode MS" w:hAnsi="Arial Unicode MS" w:cs="Arial Unicode MS"/>
      <w:sz w:val="22"/>
      <w:szCs w:val="22"/>
      <w:u w:val="none"/>
    </w:rPr>
  </w:style>
  <w:style w:type="character" w:customStyle="1" w:styleId="20">
    <w:name w:val="Основной текст (2)"/>
    <w:uiPriority w:val="99"/>
    <w:rsid w:val="00A01B45"/>
    <w:rPr>
      <w:rFonts w:ascii="Arial Unicode MS" w:hAnsi="Arial Unicode MS" w:cs="Arial Unicode MS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Exact">
    <w:name w:val="Основной текст (2) Exact"/>
    <w:uiPriority w:val="99"/>
    <w:rsid w:val="00A01B45"/>
    <w:rPr>
      <w:rFonts w:ascii="Arial Unicode MS" w:hAnsi="Arial Unicode MS" w:cs="Arial Unicode MS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E2F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6</Pages>
  <Words>2233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Финотдел</Company>
  <LinksUpToDate>false</LinksUpToDate>
  <CharactersWithSpaces>14938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*</dc:creator>
  <cp:keywords/>
  <dc:description/>
  <cp:lastModifiedBy>Заведующий</cp:lastModifiedBy>
  <cp:revision>115</cp:revision>
  <cp:lastPrinted>2022-10-28T10:31:00Z</cp:lastPrinted>
  <dcterms:created xsi:type="dcterms:W3CDTF">2015-09-14T10:04:00Z</dcterms:created>
  <dcterms:modified xsi:type="dcterms:W3CDTF">2022-11-11T02:39:00Z</dcterms:modified>
</cp:coreProperties>
</file>