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80" w:rsidRDefault="00F90880" w:rsidP="00F90880">
      <w:pPr>
        <w:pStyle w:val="a5"/>
        <w:tabs>
          <w:tab w:val="left" w:pos="720"/>
        </w:tabs>
        <w:rPr>
          <w:b w:val="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7845" cy="537845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80" w:rsidRDefault="00F90880" w:rsidP="00F90880">
      <w:pPr>
        <w:pStyle w:val="a5"/>
        <w:jc w:val="right"/>
        <w:rPr>
          <w:b w:val="0"/>
        </w:rPr>
      </w:pPr>
    </w:p>
    <w:p w:rsidR="00F90880" w:rsidRDefault="00F90880" w:rsidP="00F9088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КУРГАНСКАЯ  ОБЛАСТЬ</w:t>
      </w:r>
    </w:p>
    <w:p w:rsidR="00F90880" w:rsidRDefault="00F90880" w:rsidP="00F9088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МИШКИНСКИЙ РАЙОН</w:t>
      </w:r>
    </w:p>
    <w:p w:rsidR="00F90880" w:rsidRDefault="00F90880" w:rsidP="00F9088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 МИШКИНСКОГО РАЙОНА</w:t>
      </w:r>
    </w:p>
    <w:p w:rsidR="00F90880" w:rsidRDefault="00F90880" w:rsidP="00F90880">
      <w:pPr>
        <w:jc w:val="center"/>
        <w:rPr>
          <w:b/>
          <w:sz w:val="28"/>
        </w:rPr>
      </w:pPr>
    </w:p>
    <w:p w:rsidR="00F90880" w:rsidRDefault="00F90880" w:rsidP="00F90880">
      <w:pPr>
        <w:pStyle w:val="2"/>
        <w:ind w:left="576" w:hanging="576"/>
        <w:jc w:val="center"/>
        <w:rPr>
          <w:i w:val="0"/>
          <w:sz w:val="46"/>
          <w:szCs w:val="46"/>
        </w:rPr>
      </w:pPr>
      <w:r>
        <w:rPr>
          <w:i w:val="0"/>
          <w:sz w:val="46"/>
          <w:szCs w:val="46"/>
        </w:rPr>
        <w:t>ПОСТАНОВЛЕНИЕ</w:t>
      </w:r>
    </w:p>
    <w:p w:rsidR="00F90880" w:rsidRDefault="00F90880" w:rsidP="00F90880">
      <w:pPr>
        <w:jc w:val="both"/>
        <w:rPr>
          <w:b/>
        </w:rPr>
      </w:pPr>
    </w:p>
    <w:p w:rsidR="00F90880" w:rsidRDefault="00F90880" w:rsidP="00F90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__</w:t>
      </w:r>
      <w:r w:rsidR="00FE4C8B">
        <w:rPr>
          <w:rFonts w:ascii="Arial" w:hAnsi="Arial" w:cs="Arial"/>
          <w:sz w:val="24"/>
          <w:szCs w:val="24"/>
          <w:u w:val="single"/>
        </w:rPr>
        <w:t>26 октября</w:t>
      </w:r>
      <w:r>
        <w:rPr>
          <w:rFonts w:ascii="Arial" w:hAnsi="Arial" w:cs="Arial"/>
          <w:sz w:val="24"/>
          <w:szCs w:val="24"/>
          <w:u w:val="single"/>
        </w:rPr>
        <w:t xml:space="preserve">__    </w:t>
      </w:r>
      <w:r>
        <w:rPr>
          <w:rFonts w:ascii="Arial" w:hAnsi="Arial" w:cs="Arial"/>
          <w:sz w:val="24"/>
          <w:szCs w:val="24"/>
        </w:rPr>
        <w:t xml:space="preserve">2016 года № </w:t>
      </w:r>
      <w:r>
        <w:rPr>
          <w:rFonts w:ascii="Arial" w:hAnsi="Arial" w:cs="Arial"/>
          <w:sz w:val="24"/>
          <w:szCs w:val="24"/>
          <w:u w:val="single"/>
        </w:rPr>
        <w:t>__</w:t>
      </w:r>
      <w:r w:rsidR="00E62050">
        <w:rPr>
          <w:rFonts w:ascii="Arial" w:hAnsi="Arial" w:cs="Arial"/>
          <w:sz w:val="24"/>
          <w:szCs w:val="24"/>
          <w:u w:val="single"/>
        </w:rPr>
        <w:t>118</w:t>
      </w:r>
      <w:r w:rsidRPr="00460461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</w:t>
      </w:r>
    </w:p>
    <w:p w:rsidR="00F90880" w:rsidRDefault="00F90880" w:rsidP="00F90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р.п. Мишкино</w:t>
      </w:r>
    </w:p>
    <w:p w:rsidR="00F90880" w:rsidRDefault="00F90880" w:rsidP="00F90880">
      <w:pPr>
        <w:pStyle w:val="1"/>
      </w:pPr>
    </w:p>
    <w:p w:rsidR="00F90880" w:rsidRDefault="00F90880" w:rsidP="00F90880">
      <w:pPr>
        <w:jc w:val="both"/>
        <w:rPr>
          <w:rFonts w:ascii="Arial" w:hAnsi="Arial" w:cs="Arial"/>
          <w:b/>
          <w:sz w:val="24"/>
        </w:rPr>
      </w:pPr>
    </w:p>
    <w:p w:rsidR="00F90880" w:rsidRPr="001D78EB" w:rsidRDefault="00F90880" w:rsidP="00F90880">
      <w:pPr>
        <w:pStyle w:val="22"/>
        <w:shd w:val="clear" w:color="auto" w:fill="auto"/>
        <w:spacing w:before="503" w:after="544" w:line="240" w:lineRule="auto"/>
        <w:rPr>
          <w:b w:val="0"/>
        </w:rPr>
      </w:pPr>
      <w:r>
        <w:rPr>
          <w:sz w:val="24"/>
        </w:rPr>
        <w:t>О внесении изменений в постановление Администрации Мишкинского района от 31 декабря 2013 года №  98</w:t>
      </w:r>
      <w:r>
        <w:rPr>
          <w:b w:val="0"/>
          <w:sz w:val="24"/>
        </w:rPr>
        <w:t xml:space="preserve"> </w:t>
      </w:r>
      <w:r w:rsidRPr="001D78EB">
        <w:rPr>
          <w:b w:val="0"/>
          <w:sz w:val="24"/>
        </w:rPr>
        <w:t>«</w:t>
      </w:r>
      <w:r w:rsidRPr="001D78EB">
        <w:rPr>
          <w:rStyle w:val="21"/>
          <w:rFonts w:eastAsia="Calibri" w:cs="Times New Roman"/>
          <w:b/>
          <w:color w:val="000000"/>
        </w:rPr>
        <w:t>Об утверждении Порядка осуществления органом муниципального финансового контроля, являющимся органом исполнительной власти Мишкинского района Курганской области, полномочий по контролю в финансово-бюджетной сфере</w:t>
      </w:r>
      <w:r w:rsidRPr="001D78EB">
        <w:rPr>
          <w:b w:val="0"/>
          <w:kern w:val="2"/>
          <w:sz w:val="24"/>
          <w:szCs w:val="24"/>
          <w:lang w:eastAsia="ar-SA"/>
        </w:rPr>
        <w:t>»</w:t>
      </w:r>
    </w:p>
    <w:p w:rsidR="00F90880" w:rsidRDefault="00F90880" w:rsidP="00F90880">
      <w:pPr>
        <w:tabs>
          <w:tab w:val="left" w:pos="540"/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ст.36 Устава Мишкинского района, Администрация Мишкинского района </w:t>
      </w:r>
    </w:p>
    <w:p w:rsidR="00F90880" w:rsidRDefault="00F90880" w:rsidP="00F90880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90880" w:rsidRPr="004E306E" w:rsidRDefault="00F90880" w:rsidP="00F908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E306E">
        <w:rPr>
          <w:rFonts w:ascii="Arial" w:hAnsi="Arial" w:cs="Arial"/>
          <w:sz w:val="24"/>
          <w:szCs w:val="24"/>
        </w:rPr>
        <w:t xml:space="preserve">1. Внести в постановление Администрации Мишкинского района от 31 декабря 2013 года №  98 </w:t>
      </w:r>
      <w:r w:rsidRPr="004E306E">
        <w:rPr>
          <w:rFonts w:ascii="Arial" w:hAnsi="Arial" w:cs="Arial"/>
          <w:b/>
          <w:sz w:val="24"/>
          <w:szCs w:val="24"/>
        </w:rPr>
        <w:t>«</w:t>
      </w:r>
      <w:r w:rsidRPr="004E306E">
        <w:rPr>
          <w:rStyle w:val="21"/>
          <w:rFonts w:cs="Arial"/>
          <w:b w:val="0"/>
          <w:bCs w:val="0"/>
          <w:color w:val="000000"/>
          <w:sz w:val="24"/>
          <w:szCs w:val="24"/>
        </w:rPr>
        <w:t>Об утверждении Порядка осуществления органом муниципального финансового контроля, являющимся органом исполнительной власти Мишкинского района Курганской области, полномочий по контролю в финансово-бюджетной сфере</w:t>
      </w:r>
      <w:r w:rsidRPr="004E306E">
        <w:rPr>
          <w:rFonts w:ascii="Arial" w:hAnsi="Arial" w:cs="Arial"/>
          <w:b/>
          <w:kern w:val="2"/>
          <w:sz w:val="24"/>
          <w:szCs w:val="24"/>
          <w:lang w:eastAsia="ar-SA"/>
        </w:rPr>
        <w:t>»</w:t>
      </w:r>
      <w:r w:rsidRPr="004E306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E306E" w:rsidRPr="004E306E" w:rsidRDefault="004E306E" w:rsidP="004E30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306E">
        <w:rPr>
          <w:rFonts w:ascii="Arial" w:hAnsi="Arial" w:cs="Arial"/>
          <w:sz w:val="24"/>
          <w:szCs w:val="24"/>
        </w:rPr>
        <w:t xml:space="preserve">1) пункт 8 раздела </w:t>
      </w:r>
      <w:r w:rsidRPr="004E306E">
        <w:rPr>
          <w:rFonts w:ascii="Arial" w:hAnsi="Arial" w:cs="Arial"/>
          <w:sz w:val="24"/>
          <w:szCs w:val="24"/>
          <w:lang w:val="en-US"/>
        </w:rPr>
        <w:t>I</w:t>
      </w:r>
      <w:r w:rsidRPr="004E306E">
        <w:rPr>
          <w:rFonts w:ascii="Arial" w:hAnsi="Arial" w:cs="Arial"/>
          <w:sz w:val="24"/>
          <w:szCs w:val="24"/>
        </w:rPr>
        <w:t xml:space="preserve"> приложения к постановлению дополнить словами «, и другими нормативными правовыми актами в сфере закупок</w:t>
      </w:r>
      <w:proofErr w:type="gramStart"/>
      <w:r w:rsidRPr="004E306E">
        <w:rPr>
          <w:rFonts w:ascii="Arial" w:hAnsi="Arial" w:cs="Arial"/>
          <w:sz w:val="24"/>
          <w:szCs w:val="24"/>
        </w:rPr>
        <w:t xml:space="preserve">.»; </w:t>
      </w:r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4E306E">
        <w:rPr>
          <w:rFonts w:ascii="Arial" w:hAnsi="Arial" w:cs="Arial"/>
          <w:sz w:val="24"/>
          <w:szCs w:val="24"/>
        </w:rPr>
        <w:t xml:space="preserve">2) пункт 10 раздела </w:t>
      </w:r>
      <w:r w:rsidRPr="004E306E">
        <w:rPr>
          <w:rFonts w:ascii="Arial" w:hAnsi="Arial" w:cs="Arial"/>
          <w:sz w:val="24"/>
          <w:szCs w:val="24"/>
          <w:lang w:val="en-US"/>
        </w:rPr>
        <w:t>II</w:t>
      </w:r>
      <w:r w:rsidRPr="004E306E">
        <w:rPr>
          <w:rFonts w:ascii="Arial" w:hAnsi="Arial" w:cs="Arial"/>
          <w:sz w:val="24"/>
          <w:szCs w:val="24"/>
        </w:rPr>
        <w:t xml:space="preserve"> приложения к постановлению дополнить </w:t>
      </w:r>
      <w:r w:rsidR="00463307">
        <w:rPr>
          <w:rFonts w:ascii="Arial" w:hAnsi="Arial" w:cs="Arial"/>
          <w:sz w:val="24"/>
          <w:szCs w:val="24"/>
        </w:rPr>
        <w:t xml:space="preserve">абзацем </w:t>
      </w:r>
      <w:r w:rsidRPr="006E3F00">
        <w:rPr>
          <w:rFonts w:ascii="Arial" w:hAnsi="Arial" w:cs="Arial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sz w:val="24"/>
          <w:szCs w:val="24"/>
        </w:rPr>
        <w:t>:</w:t>
      </w:r>
      <w:r w:rsidRPr="006E3F00">
        <w:rPr>
          <w:rFonts w:ascii="Arial" w:hAnsi="Arial" w:cs="Arial"/>
          <w:sz w:val="24"/>
          <w:szCs w:val="24"/>
        </w:rPr>
        <w:t xml:space="preserve"> «План </w:t>
      </w:r>
      <w:r w:rsidR="006466FD">
        <w:rPr>
          <w:rFonts w:ascii="Arial" w:hAnsi="Arial" w:cs="Arial"/>
          <w:sz w:val="24"/>
          <w:szCs w:val="24"/>
        </w:rPr>
        <w:t xml:space="preserve">проверок </w:t>
      </w:r>
      <w:r w:rsidRPr="006E3F00">
        <w:rPr>
          <w:rFonts w:ascii="Arial" w:hAnsi="Arial" w:cs="Arial"/>
          <w:sz w:val="24"/>
          <w:szCs w:val="24"/>
        </w:rPr>
        <w:t xml:space="preserve">контрольных органов в сфере закупок составляется на </w:t>
      </w:r>
      <w:r w:rsidR="00463307">
        <w:rPr>
          <w:rFonts w:ascii="Arial" w:hAnsi="Arial" w:cs="Arial"/>
          <w:sz w:val="24"/>
          <w:szCs w:val="24"/>
        </w:rPr>
        <w:t xml:space="preserve">каждое </w:t>
      </w:r>
      <w:r w:rsidRPr="006E3F00">
        <w:rPr>
          <w:rFonts w:ascii="Arial" w:hAnsi="Arial" w:cs="Arial"/>
          <w:sz w:val="24"/>
          <w:szCs w:val="24"/>
        </w:rPr>
        <w:t>полугодие</w:t>
      </w:r>
      <w:r w:rsidR="00463307">
        <w:rPr>
          <w:rFonts w:ascii="Arial" w:hAnsi="Arial" w:cs="Arial"/>
          <w:sz w:val="24"/>
          <w:szCs w:val="24"/>
        </w:rPr>
        <w:t xml:space="preserve"> календарного года и </w:t>
      </w:r>
      <w:r w:rsidR="006466FD">
        <w:rPr>
          <w:rFonts w:ascii="Arial" w:hAnsi="Arial" w:cs="Arial"/>
          <w:sz w:val="24"/>
          <w:szCs w:val="24"/>
        </w:rPr>
        <w:t xml:space="preserve">утверждается </w:t>
      </w:r>
      <w:r w:rsidR="00463307">
        <w:rPr>
          <w:rFonts w:ascii="Arial" w:hAnsi="Arial" w:cs="Arial"/>
          <w:sz w:val="24"/>
          <w:szCs w:val="24"/>
        </w:rPr>
        <w:t>руководителем контролирующего органа</w:t>
      </w:r>
      <w:proofErr w:type="gramStart"/>
      <w:r w:rsidR="00463307">
        <w:rPr>
          <w:rFonts w:ascii="Arial" w:hAnsi="Arial" w:cs="Arial"/>
          <w:sz w:val="24"/>
          <w:szCs w:val="24"/>
        </w:rPr>
        <w:t>.»</w:t>
      </w:r>
      <w:proofErr w:type="gramEnd"/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E3F00">
        <w:rPr>
          <w:rFonts w:ascii="Arial" w:hAnsi="Arial" w:cs="Arial"/>
          <w:sz w:val="24"/>
          <w:szCs w:val="24"/>
        </w:rPr>
        <w:t xml:space="preserve">пункт 11 раздела </w:t>
      </w:r>
      <w:r w:rsidRPr="006E3F00">
        <w:rPr>
          <w:rFonts w:ascii="Arial" w:hAnsi="Arial" w:cs="Arial"/>
          <w:sz w:val="24"/>
          <w:szCs w:val="24"/>
          <w:lang w:val="en-US"/>
        </w:rPr>
        <w:t>II</w:t>
      </w:r>
      <w:r w:rsidRPr="006E3F00">
        <w:rPr>
          <w:rFonts w:ascii="Arial" w:hAnsi="Arial" w:cs="Arial"/>
          <w:sz w:val="24"/>
          <w:szCs w:val="24"/>
        </w:rPr>
        <w:t xml:space="preserve"> приложения к постановлению дополнить </w:t>
      </w:r>
      <w:r w:rsidRPr="006E3F00">
        <w:rPr>
          <w:rFonts w:ascii="Arial" w:hAnsi="Arial" w:cs="Arial"/>
          <w:color w:val="000000"/>
          <w:sz w:val="24"/>
          <w:szCs w:val="24"/>
        </w:rPr>
        <w:t>абзацем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6E3F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3F00">
        <w:rPr>
          <w:rFonts w:ascii="Arial" w:hAnsi="Arial" w:cs="Arial"/>
          <w:sz w:val="24"/>
          <w:szCs w:val="24"/>
        </w:rPr>
        <w:t xml:space="preserve">«Плановые проверки в сфере закупок проводятся не чаще чем один раз в шесть месяцев, </w:t>
      </w:r>
      <w:r w:rsidRPr="006E3F00">
        <w:rPr>
          <w:rFonts w:ascii="Arial" w:hAnsi="Arial" w:cs="Arial"/>
          <w:color w:val="000000"/>
          <w:sz w:val="24"/>
          <w:szCs w:val="24"/>
        </w:rPr>
        <w:t>в отношении каждой специализированной организации, комиссии по осуществлению закупки не чаще чем один раз за период проведения каждого определения поставщика (подрядчика, исполнителя), внеплановые - в связи  с обращением заинтересованного лица.»</w:t>
      </w:r>
      <w:r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4E306E" w:rsidRPr="006E3F00" w:rsidRDefault="004E306E" w:rsidP="004E306E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пункт 16 </w:t>
      </w:r>
      <w:r w:rsidRPr="006E3F00">
        <w:rPr>
          <w:rFonts w:ascii="Arial" w:hAnsi="Arial" w:cs="Arial"/>
          <w:sz w:val="24"/>
          <w:szCs w:val="24"/>
        </w:rPr>
        <w:t xml:space="preserve">раздела </w:t>
      </w:r>
      <w:r w:rsidRPr="006E3F00">
        <w:rPr>
          <w:rFonts w:ascii="Arial" w:hAnsi="Arial" w:cs="Arial"/>
          <w:sz w:val="24"/>
          <w:szCs w:val="24"/>
          <w:lang w:val="en-US"/>
        </w:rPr>
        <w:t>II</w:t>
      </w:r>
      <w:r w:rsidRPr="006E3F00">
        <w:rPr>
          <w:rFonts w:ascii="Arial" w:hAnsi="Arial" w:cs="Arial"/>
          <w:sz w:val="24"/>
          <w:szCs w:val="24"/>
        </w:rPr>
        <w:t xml:space="preserve"> приложения к постановлению дополнить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абзацем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E3F00">
        <w:rPr>
          <w:rFonts w:ascii="Arial" w:hAnsi="Arial" w:cs="Arial"/>
          <w:color w:val="000000"/>
          <w:sz w:val="24"/>
          <w:szCs w:val="24"/>
        </w:rPr>
        <w:t>«Перед проведением контрольного мероприятия в сфере закупок составляется уведомление о проведении проверки, содержащее сведения</w:t>
      </w:r>
      <w:r w:rsidRPr="006E3F00">
        <w:rPr>
          <w:rFonts w:ascii="Arial" w:hAnsi="Arial" w:cs="Arial"/>
          <w:color w:val="373737"/>
          <w:sz w:val="24"/>
          <w:szCs w:val="24"/>
        </w:rPr>
        <w:t xml:space="preserve"> о предмете проверки, цели и основании, дате начала и окончания </w:t>
      </w:r>
      <w:r w:rsidRPr="006E3F00">
        <w:rPr>
          <w:rFonts w:ascii="Arial" w:hAnsi="Arial" w:cs="Arial"/>
          <w:color w:val="373737"/>
          <w:sz w:val="24"/>
          <w:szCs w:val="24"/>
        </w:rPr>
        <w:lastRenderedPageBreak/>
        <w:t>проведения проверки, проверяемый период, документы и сведения, необходимые для осуществления проверки, с указанием срока их предоставления, информацию о необходимости уведомления Субъектом проверки лиц, осуществляющих функции по размещению заказов для данного Субъекта в проверяемый период, информацию о</w:t>
      </w:r>
      <w:proofErr w:type="gramEnd"/>
      <w:r w:rsidRPr="006E3F00">
        <w:rPr>
          <w:rFonts w:ascii="Arial" w:hAnsi="Arial" w:cs="Arial"/>
          <w:color w:val="373737"/>
          <w:sz w:val="24"/>
          <w:szCs w:val="24"/>
        </w:rPr>
        <w:t xml:space="preserve"> необходимости обеспечения условий для работы контрольного органа</w:t>
      </w:r>
      <w:proofErr w:type="gramStart"/>
      <w:r w:rsidRPr="006E3F00">
        <w:rPr>
          <w:rFonts w:ascii="Arial" w:hAnsi="Arial" w:cs="Arial"/>
          <w:color w:val="373737"/>
          <w:sz w:val="24"/>
          <w:szCs w:val="24"/>
        </w:rPr>
        <w:t>.»</w:t>
      </w:r>
      <w:r>
        <w:rPr>
          <w:rFonts w:ascii="Arial" w:hAnsi="Arial" w:cs="Arial"/>
          <w:color w:val="373737"/>
          <w:sz w:val="24"/>
          <w:szCs w:val="24"/>
        </w:rPr>
        <w:t>;</w:t>
      </w:r>
      <w:proofErr w:type="gramEnd"/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пункт 19 </w:t>
      </w:r>
      <w:r w:rsidRPr="006E3F00">
        <w:rPr>
          <w:rFonts w:ascii="Arial" w:hAnsi="Arial" w:cs="Arial"/>
          <w:sz w:val="24"/>
          <w:szCs w:val="24"/>
        </w:rPr>
        <w:t xml:space="preserve">раздела </w:t>
      </w:r>
      <w:r w:rsidRPr="006E3F00">
        <w:rPr>
          <w:rFonts w:ascii="Arial" w:hAnsi="Arial" w:cs="Arial"/>
          <w:sz w:val="24"/>
          <w:szCs w:val="24"/>
          <w:lang w:val="en-US"/>
        </w:rPr>
        <w:t>II</w:t>
      </w:r>
      <w:r w:rsidRPr="006E3F00">
        <w:rPr>
          <w:rFonts w:ascii="Arial" w:hAnsi="Arial" w:cs="Arial"/>
          <w:sz w:val="24"/>
          <w:szCs w:val="24"/>
        </w:rPr>
        <w:t xml:space="preserve"> приложения к постановлению дополнить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  <w:r w:rsidR="00463307">
        <w:rPr>
          <w:rFonts w:ascii="Arial" w:hAnsi="Arial" w:cs="Arial"/>
          <w:color w:val="000000"/>
          <w:sz w:val="24"/>
          <w:szCs w:val="24"/>
        </w:rPr>
        <w:t>абзацем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«Общий срок проведения проверки в сфере закупок не может составлять более чем 2 месяца,</w:t>
      </w:r>
      <w:r w:rsidR="00FC7ABC">
        <w:rPr>
          <w:rFonts w:ascii="Arial" w:hAnsi="Arial" w:cs="Arial"/>
          <w:color w:val="000000"/>
          <w:sz w:val="24"/>
          <w:szCs w:val="24"/>
        </w:rPr>
        <w:t xml:space="preserve"> в случаях препятствия со стороны объектов контроля проведению проверки срок проверки не может составлять более </w:t>
      </w:r>
      <w:r w:rsidR="004A60C8">
        <w:rPr>
          <w:rFonts w:ascii="Arial" w:hAnsi="Arial" w:cs="Arial"/>
          <w:color w:val="000000"/>
          <w:sz w:val="24"/>
          <w:szCs w:val="24"/>
        </w:rPr>
        <w:t xml:space="preserve">чем </w:t>
      </w:r>
      <w:r w:rsidR="00FC7ABC">
        <w:rPr>
          <w:rFonts w:ascii="Arial" w:hAnsi="Arial" w:cs="Arial"/>
          <w:color w:val="000000"/>
          <w:sz w:val="24"/>
          <w:szCs w:val="24"/>
        </w:rPr>
        <w:t>6</w:t>
      </w:r>
      <w:r w:rsidR="004A60C8">
        <w:rPr>
          <w:rFonts w:ascii="Arial" w:hAnsi="Arial" w:cs="Arial"/>
          <w:color w:val="000000"/>
          <w:sz w:val="24"/>
          <w:szCs w:val="24"/>
        </w:rPr>
        <w:t xml:space="preserve"> месяцев</w:t>
      </w:r>
      <w:proofErr w:type="gramStart"/>
      <w:r w:rsidR="004A60C8">
        <w:rPr>
          <w:rFonts w:ascii="Arial" w:hAnsi="Arial" w:cs="Arial"/>
          <w:color w:val="000000"/>
          <w:sz w:val="24"/>
          <w:szCs w:val="24"/>
        </w:rPr>
        <w:t>.»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  <w:r w:rsidR="004A60C8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="004A60C8">
        <w:rPr>
          <w:rFonts w:ascii="Arial" w:hAnsi="Arial" w:cs="Arial"/>
          <w:color w:val="000000"/>
          <w:sz w:val="24"/>
          <w:szCs w:val="24"/>
        </w:rPr>
        <w:t xml:space="preserve">абзац 1 </w:t>
      </w:r>
      <w:r w:rsidRPr="006E3F00">
        <w:rPr>
          <w:rFonts w:ascii="Arial" w:hAnsi="Arial" w:cs="Arial"/>
          <w:color w:val="000000"/>
          <w:sz w:val="24"/>
          <w:szCs w:val="24"/>
        </w:rPr>
        <w:t>пункт</w:t>
      </w:r>
      <w:r w:rsidR="004A60C8">
        <w:rPr>
          <w:rFonts w:ascii="Arial" w:hAnsi="Arial" w:cs="Arial"/>
          <w:color w:val="000000"/>
          <w:sz w:val="24"/>
          <w:szCs w:val="24"/>
        </w:rPr>
        <w:t>а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50 </w:t>
      </w:r>
      <w:r w:rsidRPr="006E3F00">
        <w:rPr>
          <w:rFonts w:ascii="Arial" w:hAnsi="Arial" w:cs="Arial"/>
          <w:sz w:val="24"/>
          <w:szCs w:val="24"/>
        </w:rPr>
        <w:t xml:space="preserve">раздела </w:t>
      </w:r>
      <w:r w:rsidRPr="006E3F00">
        <w:rPr>
          <w:rFonts w:ascii="Arial" w:hAnsi="Arial" w:cs="Arial"/>
          <w:sz w:val="24"/>
          <w:szCs w:val="24"/>
          <w:lang w:val="en-US"/>
        </w:rPr>
        <w:t>IV</w:t>
      </w:r>
      <w:r w:rsidRPr="006E3F00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после слов «окончания контрольного мероприятия» </w:t>
      </w:r>
      <w:r w:rsidRPr="006E3F00">
        <w:rPr>
          <w:rFonts w:ascii="Arial" w:hAnsi="Arial" w:cs="Arial"/>
          <w:sz w:val="24"/>
          <w:szCs w:val="24"/>
        </w:rPr>
        <w:t>дополнить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  <w:r w:rsidR="004A60C8">
        <w:rPr>
          <w:rFonts w:ascii="Arial" w:hAnsi="Arial" w:cs="Arial"/>
          <w:color w:val="000000"/>
          <w:sz w:val="24"/>
          <w:szCs w:val="24"/>
        </w:rPr>
        <w:t xml:space="preserve">словами: </w:t>
      </w:r>
      <w:r w:rsidRPr="006E3F00">
        <w:rPr>
          <w:rFonts w:ascii="Arial" w:hAnsi="Arial" w:cs="Arial"/>
          <w:color w:val="000000"/>
          <w:sz w:val="24"/>
          <w:szCs w:val="24"/>
        </w:rPr>
        <w:t>«(в течение 10 рабочих дней по контрольному мероприятию в сфере закупок)»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пункт 55 </w:t>
      </w:r>
      <w:r w:rsidRPr="006E3F00">
        <w:rPr>
          <w:rFonts w:ascii="Arial" w:hAnsi="Arial" w:cs="Arial"/>
          <w:sz w:val="24"/>
          <w:szCs w:val="24"/>
        </w:rPr>
        <w:t xml:space="preserve">раздела </w:t>
      </w:r>
      <w:r w:rsidRPr="006E3F00">
        <w:rPr>
          <w:rFonts w:ascii="Arial" w:hAnsi="Arial" w:cs="Arial"/>
          <w:sz w:val="24"/>
          <w:szCs w:val="24"/>
          <w:lang w:val="en-US"/>
        </w:rPr>
        <w:t>V</w:t>
      </w:r>
      <w:r w:rsidRPr="006E3F00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3F00">
        <w:rPr>
          <w:rFonts w:ascii="Arial" w:hAnsi="Arial" w:cs="Arial"/>
          <w:sz w:val="24"/>
          <w:szCs w:val="24"/>
        </w:rPr>
        <w:t>дополнить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абзацами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6E3F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F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3F00">
        <w:rPr>
          <w:rFonts w:ascii="Arial" w:hAnsi="Arial" w:cs="Arial"/>
          <w:sz w:val="24"/>
          <w:szCs w:val="24"/>
        </w:rPr>
        <w:t>«При выявлении контрольным органам в сфере закупок фактов совершения действия (бездействия), содержащего признаки административного правонарушения, соответствующ</w:t>
      </w:r>
      <w:r>
        <w:rPr>
          <w:rFonts w:ascii="Arial" w:hAnsi="Arial" w:cs="Arial"/>
          <w:sz w:val="24"/>
          <w:szCs w:val="24"/>
        </w:rPr>
        <w:t>ая</w:t>
      </w:r>
      <w:r w:rsidRPr="006E3F00">
        <w:rPr>
          <w:rFonts w:ascii="Arial" w:hAnsi="Arial" w:cs="Arial"/>
          <w:sz w:val="24"/>
          <w:szCs w:val="24"/>
        </w:rPr>
        <w:t xml:space="preserve"> информаци</w:t>
      </w:r>
      <w:r>
        <w:rPr>
          <w:rFonts w:ascii="Arial" w:hAnsi="Arial" w:cs="Arial"/>
          <w:sz w:val="24"/>
          <w:szCs w:val="24"/>
        </w:rPr>
        <w:t>я</w:t>
      </w:r>
      <w:r w:rsidRPr="006E3F00">
        <w:rPr>
          <w:rFonts w:ascii="Arial" w:hAnsi="Arial" w:cs="Arial"/>
          <w:sz w:val="24"/>
          <w:szCs w:val="24"/>
        </w:rPr>
        <w:t xml:space="preserve"> и подтверждающие факты документы в течение двух рабочих дней со дня выявления переда</w:t>
      </w:r>
      <w:r>
        <w:rPr>
          <w:rFonts w:ascii="Arial" w:hAnsi="Arial" w:cs="Arial"/>
          <w:sz w:val="24"/>
          <w:szCs w:val="24"/>
        </w:rPr>
        <w:t>ю</w:t>
      </w:r>
      <w:r w:rsidRPr="006E3F0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</w:t>
      </w:r>
      <w:r w:rsidRPr="006E3F00">
        <w:rPr>
          <w:rFonts w:ascii="Arial" w:hAnsi="Arial" w:cs="Arial"/>
          <w:sz w:val="24"/>
          <w:szCs w:val="24"/>
        </w:rPr>
        <w:t xml:space="preserve"> в уполномоченный на осуществление контроля в сфере размещения заказов орган исполнительной власти Курганской области.»</w:t>
      </w:r>
      <w:proofErr w:type="gramEnd"/>
    </w:p>
    <w:p w:rsidR="004E306E" w:rsidRPr="006E3F00" w:rsidRDefault="004E306E" w:rsidP="004E30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F00">
        <w:rPr>
          <w:rFonts w:ascii="Arial" w:hAnsi="Arial" w:cs="Arial"/>
          <w:color w:val="000000"/>
          <w:sz w:val="24"/>
          <w:szCs w:val="24"/>
        </w:rPr>
        <w:t>«</w:t>
      </w:r>
      <w:r w:rsidRPr="006E3F00">
        <w:rPr>
          <w:rFonts w:ascii="Arial" w:hAnsi="Arial" w:cs="Arial"/>
          <w:sz w:val="24"/>
          <w:szCs w:val="24"/>
        </w:rPr>
        <w:t>Должностные лица, осуществляющие функции контроля, несут персональную ответственность за организацию работы, обеспечение полноты и качества исполнения</w:t>
      </w:r>
      <w:proofErr w:type="gramStart"/>
      <w:r w:rsidRPr="006E3F00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90880" w:rsidRDefault="00F90880" w:rsidP="00F90880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в соответствии со ст. 47 Устава Мишкинского района и опубликовать на официальном сайте Администрации Мишкинского </w:t>
      </w:r>
      <w:r w:rsidRPr="004A60C8">
        <w:rPr>
          <w:rFonts w:ascii="Arial" w:hAnsi="Arial" w:cs="Arial"/>
          <w:sz w:val="24"/>
          <w:szCs w:val="24"/>
        </w:rPr>
        <w:t>района в сети Интернет</w:t>
      </w:r>
      <w:r>
        <w:rPr>
          <w:rFonts w:ascii="Arial" w:hAnsi="Arial" w:cs="Arial"/>
          <w:sz w:val="24"/>
          <w:szCs w:val="24"/>
        </w:rPr>
        <w:t xml:space="preserve"> </w:t>
      </w:r>
      <w:r w:rsidR="00433054">
        <w:rPr>
          <w:rFonts w:ascii="Arial" w:hAnsi="Arial" w:cs="Arial"/>
          <w:sz w:val="24"/>
          <w:szCs w:val="24"/>
        </w:rPr>
        <w:t>(</w:t>
      </w:r>
      <w:hyperlink r:id="rId6" w:history="1">
        <w:r w:rsidR="00433054" w:rsidRPr="00FB7B3E">
          <w:rPr>
            <w:rStyle w:val="a7"/>
            <w:sz w:val="24"/>
            <w:szCs w:val="24"/>
          </w:rPr>
          <w:t>http://mishkino.</w:t>
        </w:r>
        <w:proofErr w:type="spellStart"/>
        <w:r w:rsidR="00433054" w:rsidRPr="00FB7B3E">
          <w:rPr>
            <w:rStyle w:val="a7"/>
            <w:sz w:val="24"/>
            <w:szCs w:val="24"/>
            <w:lang w:val="en-US"/>
          </w:rPr>
          <w:t>kurganobl</w:t>
        </w:r>
        <w:proofErr w:type="spellEnd"/>
        <w:r w:rsidR="00433054" w:rsidRPr="004A60C8">
          <w:rPr>
            <w:rStyle w:val="a7"/>
            <w:sz w:val="24"/>
            <w:szCs w:val="24"/>
          </w:rPr>
          <w:t>.</w:t>
        </w:r>
        <w:proofErr w:type="spellStart"/>
        <w:r w:rsidR="00433054" w:rsidRPr="00FB7B3E">
          <w:rPr>
            <w:rStyle w:val="a7"/>
            <w:sz w:val="24"/>
            <w:szCs w:val="24"/>
            <w:lang w:val="en-US"/>
          </w:rPr>
          <w:t>ru</w:t>
        </w:r>
        <w:proofErr w:type="spellEnd"/>
        <w:r w:rsidR="00433054" w:rsidRPr="00FB7B3E">
          <w:rPr>
            <w:rStyle w:val="a7"/>
            <w:sz w:val="24"/>
            <w:szCs w:val="24"/>
          </w:rPr>
          <w:t>/</w:t>
        </w:r>
      </w:hyperlink>
      <w:r w:rsidR="00433054">
        <w:rPr>
          <w:rFonts w:ascii="Arial" w:hAnsi="Arial" w:cs="Arial"/>
          <w:sz w:val="24"/>
          <w:szCs w:val="24"/>
        </w:rPr>
        <w:t>).</w:t>
      </w:r>
    </w:p>
    <w:p w:rsidR="00F90880" w:rsidRDefault="00F90880" w:rsidP="00F90880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90880" w:rsidRDefault="00F90880" w:rsidP="00F90880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F90880" w:rsidRDefault="00F90880" w:rsidP="00F90880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F90880" w:rsidRDefault="00F90880" w:rsidP="00F90880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460461" w:rsidRDefault="00460461" w:rsidP="00F90880">
      <w:pPr>
        <w:ind w:right="-5"/>
        <w:rPr>
          <w:rFonts w:ascii="Arial" w:hAnsi="Arial" w:cs="Arial"/>
          <w:sz w:val="24"/>
          <w:szCs w:val="24"/>
          <w:lang w:bidi="ru-RU"/>
        </w:rPr>
      </w:pPr>
    </w:p>
    <w:p w:rsidR="00460461" w:rsidRDefault="00460461" w:rsidP="00F90880">
      <w:pPr>
        <w:ind w:right="-5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Первый заместитель</w:t>
      </w:r>
    </w:p>
    <w:p w:rsidR="00F90880" w:rsidRDefault="00460461" w:rsidP="00F90880">
      <w:pPr>
        <w:ind w:right="-5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Главы</w:t>
      </w:r>
      <w:r w:rsidR="00F90880">
        <w:rPr>
          <w:rFonts w:ascii="Arial" w:hAnsi="Arial" w:cs="Arial"/>
          <w:sz w:val="24"/>
          <w:szCs w:val="24"/>
          <w:lang w:bidi="ru-RU"/>
        </w:rPr>
        <w:t xml:space="preserve"> Мишкинского района                                                                 </w:t>
      </w:r>
      <w:r>
        <w:rPr>
          <w:rFonts w:ascii="Arial" w:hAnsi="Arial" w:cs="Arial"/>
          <w:sz w:val="24"/>
          <w:szCs w:val="24"/>
          <w:lang w:bidi="ru-RU"/>
        </w:rPr>
        <w:t>С.А. Кудрявцев</w:t>
      </w:r>
    </w:p>
    <w:p w:rsidR="00F90880" w:rsidRDefault="00F90880" w:rsidP="00F90880">
      <w:pPr>
        <w:pStyle w:val="ConsPlusNormal"/>
        <w:jc w:val="both"/>
        <w:rPr>
          <w:bCs/>
          <w:sz w:val="24"/>
        </w:rPr>
      </w:pPr>
    </w:p>
    <w:p w:rsidR="00F90880" w:rsidRDefault="00F90880" w:rsidP="00F90880">
      <w:pPr>
        <w:pStyle w:val="ConsPlusNormal"/>
        <w:jc w:val="both"/>
        <w:rPr>
          <w:bCs/>
          <w:sz w:val="24"/>
        </w:rPr>
      </w:pPr>
    </w:p>
    <w:p w:rsidR="00F90880" w:rsidRDefault="00F90880" w:rsidP="00F90880">
      <w:pPr>
        <w:pStyle w:val="ConsPlusNormal"/>
        <w:jc w:val="both"/>
        <w:rPr>
          <w:bCs/>
          <w:sz w:val="24"/>
        </w:rPr>
      </w:pPr>
    </w:p>
    <w:p w:rsidR="00F90880" w:rsidRDefault="00F90880" w:rsidP="00F90880">
      <w:pPr>
        <w:pStyle w:val="ConsPlusNormal"/>
        <w:jc w:val="both"/>
        <w:rPr>
          <w:bCs/>
          <w:sz w:val="24"/>
        </w:rPr>
      </w:pPr>
    </w:p>
    <w:p w:rsidR="00F90880" w:rsidRDefault="00F90880" w:rsidP="00F90880"/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</w:p>
    <w:p w:rsidR="004E306E" w:rsidRDefault="004E306E" w:rsidP="00F90880">
      <w:pPr>
        <w:pStyle w:val="ConsPlusNormal"/>
        <w:widowControl/>
        <w:ind w:firstLine="0"/>
      </w:pPr>
    </w:p>
    <w:p w:rsidR="004E306E" w:rsidRDefault="004E306E" w:rsidP="00F90880">
      <w:pPr>
        <w:pStyle w:val="ConsPlusNormal"/>
        <w:widowControl/>
        <w:ind w:firstLine="0"/>
      </w:pPr>
    </w:p>
    <w:p w:rsidR="004E306E" w:rsidRDefault="004E306E" w:rsidP="00F90880">
      <w:pPr>
        <w:pStyle w:val="ConsPlusNormal"/>
        <w:widowControl/>
        <w:ind w:firstLine="0"/>
      </w:pPr>
    </w:p>
    <w:p w:rsidR="00F90880" w:rsidRDefault="00F90880" w:rsidP="00F90880">
      <w:pPr>
        <w:pStyle w:val="ConsPlusNormal"/>
        <w:widowControl/>
        <w:ind w:firstLine="0"/>
      </w:pPr>
      <w:r>
        <w:t>Потапова Е.А.</w:t>
      </w:r>
    </w:p>
    <w:p w:rsidR="00BA2A25" w:rsidRDefault="00F90880" w:rsidP="00460461">
      <w:pPr>
        <w:pStyle w:val="ConsPlusNormal"/>
        <w:widowControl/>
        <w:ind w:firstLine="0"/>
      </w:pPr>
      <w:r>
        <w:t>22703</w:t>
      </w:r>
    </w:p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0880"/>
    <w:rsid w:val="00050E22"/>
    <w:rsid w:val="00175B1D"/>
    <w:rsid w:val="0019637C"/>
    <w:rsid w:val="001D78EB"/>
    <w:rsid w:val="00262949"/>
    <w:rsid w:val="0027032B"/>
    <w:rsid w:val="00433054"/>
    <w:rsid w:val="00460461"/>
    <w:rsid w:val="00463307"/>
    <w:rsid w:val="004A60C8"/>
    <w:rsid w:val="004E306E"/>
    <w:rsid w:val="00631AEE"/>
    <w:rsid w:val="006466FD"/>
    <w:rsid w:val="008F394D"/>
    <w:rsid w:val="00B61831"/>
    <w:rsid w:val="00BA2A25"/>
    <w:rsid w:val="00D64601"/>
    <w:rsid w:val="00E62050"/>
    <w:rsid w:val="00F90880"/>
    <w:rsid w:val="00FC7ABC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8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88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908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0880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8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8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08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9088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90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9088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908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rsid w:val="00F90880"/>
    <w:rPr>
      <w:color w:val="0000FF"/>
      <w:u w:val="single"/>
    </w:rPr>
  </w:style>
  <w:style w:type="paragraph" w:customStyle="1" w:styleId="ConsPlusNormal">
    <w:name w:val="ConsPlusNormal"/>
    <w:next w:val="a"/>
    <w:rsid w:val="00F90880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90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8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F90880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880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82C6-2EA3-4A8B-B5AA-7923607B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Админ</cp:lastModifiedBy>
  <cp:revision>2</cp:revision>
  <cp:lastPrinted>2016-10-20T10:31:00Z</cp:lastPrinted>
  <dcterms:created xsi:type="dcterms:W3CDTF">2016-11-01T09:36:00Z</dcterms:created>
  <dcterms:modified xsi:type="dcterms:W3CDTF">2016-11-01T09:36:00Z</dcterms:modified>
</cp:coreProperties>
</file>