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6AB" w:rsidRDefault="005B26AB" w:rsidP="005B26AB">
      <w:pPr>
        <w:pStyle w:val="Style3"/>
        <w:widowControl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533400"/>
            <wp:effectExtent l="0" t="0" r="0" b="0"/>
            <wp:docPr id="1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6AB" w:rsidRPr="005B26AB" w:rsidRDefault="005B26AB" w:rsidP="005B26AB">
      <w:pPr>
        <w:pStyle w:val="Style3"/>
        <w:widowControl/>
        <w:jc w:val="right"/>
        <w:rPr>
          <w:rStyle w:val="FontStyle21"/>
          <w:rFonts w:ascii="Arial" w:hAnsi="Arial" w:cs="Arial"/>
          <w:caps/>
          <w:spacing w:val="30"/>
        </w:rPr>
      </w:pPr>
    </w:p>
    <w:p w:rsidR="005B26AB" w:rsidRPr="005B26AB" w:rsidRDefault="005B26AB" w:rsidP="005B26AB">
      <w:pPr>
        <w:pStyle w:val="Style3"/>
        <w:widowControl/>
        <w:jc w:val="center"/>
        <w:rPr>
          <w:rStyle w:val="FontStyle21"/>
          <w:rFonts w:ascii="Arial" w:hAnsi="Arial" w:cs="Arial"/>
          <w:caps/>
          <w:spacing w:val="30"/>
        </w:rPr>
      </w:pPr>
      <w:r w:rsidRPr="005B26AB">
        <w:rPr>
          <w:rStyle w:val="FontStyle21"/>
          <w:rFonts w:ascii="Arial" w:hAnsi="Arial" w:cs="Arial"/>
          <w:caps/>
          <w:spacing w:val="30"/>
        </w:rPr>
        <w:t>Российская Федерация</w:t>
      </w:r>
    </w:p>
    <w:p w:rsidR="005B26AB" w:rsidRPr="005B26AB" w:rsidRDefault="005B26AB" w:rsidP="005B26AB">
      <w:pPr>
        <w:pStyle w:val="Style3"/>
        <w:widowControl/>
        <w:jc w:val="center"/>
      </w:pPr>
      <w:r w:rsidRPr="005B26AB">
        <w:rPr>
          <w:rStyle w:val="FontStyle21"/>
          <w:rFonts w:ascii="Arial" w:hAnsi="Arial" w:cs="Arial"/>
          <w:caps/>
          <w:spacing w:val="30"/>
        </w:rPr>
        <w:t>КУРГАНСКАЯ ОБЛАСТЬ МИШКИНСКИЙ РАЙОН</w:t>
      </w:r>
    </w:p>
    <w:p w:rsidR="005B26AB" w:rsidRPr="005B26AB" w:rsidRDefault="005B26AB" w:rsidP="005B26AB">
      <w:pPr>
        <w:pStyle w:val="Style3"/>
        <w:widowControl/>
        <w:jc w:val="center"/>
        <w:rPr>
          <w:rStyle w:val="FontStyle21"/>
          <w:rFonts w:ascii="Arial" w:hAnsi="Arial" w:cs="Arial"/>
        </w:rPr>
      </w:pPr>
      <w:r w:rsidRPr="005B26AB">
        <w:rPr>
          <w:rStyle w:val="FontStyle21"/>
          <w:rFonts w:ascii="Arial" w:hAnsi="Arial" w:cs="Arial"/>
        </w:rPr>
        <w:t>МИШКИНСКАЯ РАЙОННАЯ ДУМА</w:t>
      </w:r>
    </w:p>
    <w:p w:rsidR="005B26AB" w:rsidRPr="005B26AB" w:rsidRDefault="005B26AB" w:rsidP="005B26AB">
      <w:pPr>
        <w:pStyle w:val="Style4"/>
        <w:widowControl/>
        <w:jc w:val="center"/>
        <w:rPr>
          <w:sz w:val="20"/>
          <w:szCs w:val="20"/>
        </w:rPr>
      </w:pPr>
    </w:p>
    <w:p w:rsidR="005B26AB" w:rsidRPr="005B26AB" w:rsidRDefault="005B26AB" w:rsidP="005B26AB">
      <w:pPr>
        <w:pStyle w:val="Style4"/>
        <w:widowControl/>
        <w:jc w:val="center"/>
        <w:rPr>
          <w:sz w:val="20"/>
          <w:szCs w:val="20"/>
        </w:rPr>
      </w:pPr>
    </w:p>
    <w:p w:rsidR="005B26AB" w:rsidRPr="005B26AB" w:rsidRDefault="005B26AB" w:rsidP="005B26AB">
      <w:pPr>
        <w:spacing w:before="170"/>
        <w:jc w:val="center"/>
        <w:rPr>
          <w:b/>
          <w:bCs/>
          <w:sz w:val="50"/>
          <w:szCs w:val="50"/>
        </w:rPr>
      </w:pPr>
      <w:r w:rsidRPr="005B26AB">
        <w:rPr>
          <w:rStyle w:val="FontStyle22"/>
          <w:rFonts w:ascii="Arial" w:hAnsi="Arial" w:cs="Arial"/>
          <w:position w:val="-6"/>
        </w:rPr>
        <w:t>РЕШЕНИЕ</w:t>
      </w:r>
    </w:p>
    <w:p w:rsidR="005B26AB" w:rsidRPr="005B26AB" w:rsidRDefault="005B26AB" w:rsidP="005B26AB">
      <w:pPr>
        <w:rPr>
          <w:sz w:val="20"/>
          <w:szCs w:val="20"/>
        </w:rPr>
      </w:pPr>
    </w:p>
    <w:p w:rsidR="005B26AB" w:rsidRPr="005B26AB" w:rsidRDefault="005B26AB" w:rsidP="005B26AB">
      <w:pPr>
        <w:rPr>
          <w:sz w:val="20"/>
          <w:szCs w:val="20"/>
        </w:rPr>
      </w:pPr>
    </w:p>
    <w:p w:rsidR="005B26AB" w:rsidRPr="005B26AB" w:rsidRDefault="005B26AB" w:rsidP="005B26AB">
      <w:pPr>
        <w:rPr>
          <w:sz w:val="20"/>
          <w:szCs w:val="20"/>
        </w:rPr>
      </w:pPr>
    </w:p>
    <w:p w:rsidR="005B26AB" w:rsidRPr="005B26AB" w:rsidRDefault="00F62BAF" w:rsidP="005B26AB">
      <w:pPr>
        <w:rPr>
          <w:sz w:val="26"/>
          <w:szCs w:val="26"/>
        </w:rPr>
      </w:pPr>
      <w:r>
        <w:rPr>
          <w:sz w:val="26"/>
          <w:szCs w:val="26"/>
        </w:rPr>
        <w:t>от «_</w:t>
      </w:r>
      <w:r w:rsidRPr="00F62BAF">
        <w:rPr>
          <w:sz w:val="26"/>
          <w:szCs w:val="26"/>
          <w:u w:val="single"/>
        </w:rPr>
        <w:t>22</w:t>
      </w:r>
      <w:r w:rsidR="005B26AB" w:rsidRPr="005B26AB">
        <w:rPr>
          <w:sz w:val="26"/>
          <w:szCs w:val="26"/>
        </w:rPr>
        <w:t>_» _</w:t>
      </w:r>
      <w:r w:rsidRPr="00F62BAF">
        <w:rPr>
          <w:sz w:val="26"/>
          <w:szCs w:val="26"/>
          <w:u w:val="single"/>
        </w:rPr>
        <w:t>октября 2024</w:t>
      </w:r>
      <w:r>
        <w:rPr>
          <w:sz w:val="26"/>
          <w:szCs w:val="26"/>
        </w:rPr>
        <w:t xml:space="preserve"> года № _</w:t>
      </w:r>
      <w:r w:rsidRPr="00F62BAF">
        <w:rPr>
          <w:sz w:val="26"/>
          <w:szCs w:val="26"/>
          <w:u w:val="single"/>
        </w:rPr>
        <w:t>429</w:t>
      </w:r>
      <w:r>
        <w:rPr>
          <w:sz w:val="26"/>
          <w:szCs w:val="26"/>
        </w:rPr>
        <w:t>_</w:t>
      </w:r>
    </w:p>
    <w:p w:rsidR="005B26AB" w:rsidRPr="005B26AB" w:rsidRDefault="00F62BAF" w:rsidP="005B26A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bookmarkStart w:id="0" w:name="_GoBack"/>
      <w:bookmarkEnd w:id="0"/>
      <w:r w:rsidR="005B26AB" w:rsidRPr="005B26AB">
        <w:rPr>
          <w:sz w:val="26"/>
          <w:szCs w:val="26"/>
        </w:rPr>
        <w:t xml:space="preserve">  </w:t>
      </w:r>
      <w:proofErr w:type="spellStart"/>
      <w:r w:rsidR="005B26AB" w:rsidRPr="005B26AB">
        <w:rPr>
          <w:sz w:val="26"/>
          <w:szCs w:val="26"/>
        </w:rPr>
        <w:t>р.п</w:t>
      </w:r>
      <w:proofErr w:type="spellEnd"/>
      <w:r w:rsidR="005B26AB" w:rsidRPr="005B26AB">
        <w:rPr>
          <w:sz w:val="26"/>
          <w:szCs w:val="26"/>
        </w:rPr>
        <w:t>. Мишкино</w:t>
      </w:r>
    </w:p>
    <w:p w:rsidR="005B26AB" w:rsidRDefault="005B26AB" w:rsidP="005B26AB">
      <w:pPr>
        <w:ind w:firstLine="1260"/>
        <w:rPr>
          <w:sz w:val="26"/>
          <w:szCs w:val="26"/>
        </w:rPr>
      </w:pPr>
    </w:p>
    <w:p w:rsidR="005B26AB" w:rsidRDefault="005B26AB" w:rsidP="005B26AB">
      <w:pPr>
        <w:pStyle w:val="Style6"/>
        <w:widowControl/>
        <w:spacing w:before="38"/>
        <w:ind w:right="5914"/>
        <w:rPr>
          <w:rStyle w:val="FontStyle14"/>
          <w:sz w:val="26"/>
          <w:szCs w:val="26"/>
        </w:rPr>
      </w:pPr>
    </w:p>
    <w:p w:rsidR="005B26AB" w:rsidRDefault="005B26AB" w:rsidP="005B26AB">
      <w:pPr>
        <w:tabs>
          <w:tab w:val="left" w:pos="10200"/>
        </w:tabs>
        <w:ind w:right="-114"/>
        <w:jc w:val="center"/>
      </w:pPr>
      <w:r>
        <w:rPr>
          <w:b/>
        </w:rPr>
        <w:t xml:space="preserve">Об итогах уборочной кампании в 2024 году </w:t>
      </w:r>
    </w:p>
    <w:p w:rsidR="005B26AB" w:rsidRDefault="005B26AB" w:rsidP="005B26AB">
      <w:pPr>
        <w:tabs>
          <w:tab w:val="left" w:pos="10200"/>
        </w:tabs>
        <w:ind w:right="-114"/>
        <w:jc w:val="center"/>
        <w:rPr>
          <w:b/>
        </w:rPr>
      </w:pPr>
    </w:p>
    <w:p w:rsidR="005B26AB" w:rsidRDefault="005B26AB" w:rsidP="005B26AB">
      <w:pPr>
        <w:tabs>
          <w:tab w:val="left" w:pos="10200"/>
        </w:tabs>
        <w:ind w:right="-114"/>
        <w:jc w:val="both"/>
        <w:rPr>
          <w:b/>
        </w:rPr>
      </w:pPr>
      <w:r>
        <w:t xml:space="preserve">       Заслушав информацию заведующего отделом сельского хозяйства Администрации Мишкинского муниципального округа Кандакова А.Б.  «Об итогах уборочной кампании в 2024 году», </w:t>
      </w:r>
      <w:r>
        <w:rPr>
          <w:rFonts w:ascii="Liberation Sans" w:hAnsi="Liberation Sans"/>
        </w:rPr>
        <w:t>в соответствии со статьями 27, 46 Устава Мишкинского муниципального округа, Дума Мишкинского муниципального округа</w:t>
      </w:r>
    </w:p>
    <w:p w:rsidR="005B26AB" w:rsidRDefault="005B26AB" w:rsidP="005B26AB">
      <w:pPr>
        <w:tabs>
          <w:tab w:val="left" w:pos="10200"/>
        </w:tabs>
        <w:ind w:right="-114"/>
        <w:jc w:val="both"/>
        <w:rPr>
          <w:b/>
        </w:rPr>
      </w:pPr>
      <w:r>
        <w:rPr>
          <w:b/>
        </w:rPr>
        <w:t>РЕШИЛА:</w:t>
      </w:r>
    </w:p>
    <w:p w:rsidR="005B26AB" w:rsidRDefault="005B26AB" w:rsidP="005B26AB">
      <w:pPr>
        <w:numPr>
          <w:ilvl w:val="0"/>
          <w:numId w:val="1"/>
        </w:numPr>
        <w:tabs>
          <w:tab w:val="left" w:pos="10200"/>
        </w:tabs>
        <w:ind w:right="-114"/>
        <w:jc w:val="both"/>
        <w:rPr>
          <w:b/>
        </w:rPr>
      </w:pPr>
      <w:r>
        <w:t xml:space="preserve">Информацию Кандакова А.Б.  </w:t>
      </w:r>
      <w:r>
        <w:rPr>
          <w:bCs/>
          <w:color w:val="000000"/>
          <w:kern w:val="3"/>
          <w:lang w:eastAsia="ja-JP" w:bidi="fa-IR"/>
        </w:rPr>
        <w:t xml:space="preserve">принять </w:t>
      </w:r>
      <w:r>
        <w:t>к сведению.</w:t>
      </w:r>
    </w:p>
    <w:p w:rsidR="005B26AB" w:rsidRDefault="005B26AB" w:rsidP="005B26AB">
      <w:pPr>
        <w:numPr>
          <w:ilvl w:val="0"/>
          <w:numId w:val="1"/>
        </w:numPr>
        <w:tabs>
          <w:tab w:val="left" w:pos="10200"/>
        </w:tabs>
        <w:ind w:right="-114"/>
        <w:jc w:val="both"/>
      </w:pPr>
      <w:r>
        <w:t xml:space="preserve">Настоящее решение опубликовать на официальном сайте Администрации Мишкинского муниципального округа в сети Интернет. </w:t>
      </w:r>
    </w:p>
    <w:p w:rsidR="005B26AB" w:rsidRDefault="005B26AB" w:rsidP="005B26AB">
      <w:pPr>
        <w:numPr>
          <w:ilvl w:val="0"/>
          <w:numId w:val="1"/>
        </w:numPr>
        <w:tabs>
          <w:tab w:val="left" w:pos="240"/>
          <w:tab w:val="left" w:pos="360"/>
          <w:tab w:val="left" w:pos="480"/>
          <w:tab w:val="left" w:pos="10200"/>
        </w:tabs>
        <w:ind w:right="-114"/>
        <w:jc w:val="both"/>
      </w:pPr>
      <w:r>
        <w:t xml:space="preserve">Контроль за исполнением настоящего решения возложить на председателя комиссии по экономическому развитию Дрыгину Е.Ю. </w:t>
      </w:r>
    </w:p>
    <w:p w:rsidR="005B26AB" w:rsidRDefault="005B26AB" w:rsidP="005B26AB">
      <w:pPr>
        <w:tabs>
          <w:tab w:val="left" w:pos="10200"/>
        </w:tabs>
        <w:ind w:right="-114"/>
        <w:jc w:val="both"/>
      </w:pPr>
    </w:p>
    <w:p w:rsidR="005B26AB" w:rsidRDefault="005B26AB" w:rsidP="005B26AB">
      <w:pPr>
        <w:tabs>
          <w:tab w:val="left" w:pos="3640"/>
          <w:tab w:val="left" w:pos="6960"/>
        </w:tabs>
        <w:ind w:left="-360" w:right="-174"/>
      </w:pPr>
      <w:r>
        <w:t xml:space="preserve">    </w:t>
      </w:r>
    </w:p>
    <w:p w:rsidR="005B26AB" w:rsidRDefault="005B26AB" w:rsidP="005B26AB">
      <w:pPr>
        <w:tabs>
          <w:tab w:val="left" w:pos="3640"/>
          <w:tab w:val="left" w:pos="6960"/>
        </w:tabs>
        <w:ind w:left="-360" w:right="-174"/>
      </w:pPr>
    </w:p>
    <w:p w:rsidR="005B26AB" w:rsidRDefault="005B26AB" w:rsidP="005B26AB">
      <w:pPr>
        <w:tabs>
          <w:tab w:val="left" w:pos="3640"/>
          <w:tab w:val="left" w:pos="6960"/>
        </w:tabs>
        <w:ind w:left="-360" w:right="-174"/>
      </w:pPr>
    </w:p>
    <w:p w:rsidR="005B26AB" w:rsidRDefault="005B26AB" w:rsidP="005B26AB">
      <w:pPr>
        <w:tabs>
          <w:tab w:val="left" w:pos="3640"/>
          <w:tab w:val="left" w:pos="6960"/>
        </w:tabs>
        <w:ind w:left="-360" w:right="-174"/>
      </w:pPr>
    </w:p>
    <w:p w:rsidR="005B26AB" w:rsidRDefault="005B26AB" w:rsidP="005B26AB">
      <w:pPr>
        <w:tabs>
          <w:tab w:val="left" w:pos="3640"/>
          <w:tab w:val="left" w:pos="6960"/>
        </w:tabs>
        <w:ind w:left="-360" w:right="-174"/>
      </w:pPr>
    </w:p>
    <w:p w:rsidR="005B26AB" w:rsidRDefault="005B26AB" w:rsidP="005B26AB">
      <w:pPr>
        <w:tabs>
          <w:tab w:val="left" w:pos="3640"/>
          <w:tab w:val="left" w:pos="6960"/>
        </w:tabs>
        <w:ind w:left="142" w:right="-174"/>
      </w:pPr>
      <w:r>
        <w:t xml:space="preserve">         Председатель Думы </w:t>
      </w:r>
    </w:p>
    <w:p w:rsidR="005B26AB" w:rsidRDefault="005B26AB" w:rsidP="005B26AB">
      <w:pPr>
        <w:tabs>
          <w:tab w:val="left" w:pos="3640"/>
          <w:tab w:val="left" w:pos="6960"/>
        </w:tabs>
        <w:ind w:left="142" w:right="-174"/>
      </w:pPr>
      <w:r>
        <w:t xml:space="preserve">Мишкинского муниципального округа                                                          В.В. Сажин </w:t>
      </w:r>
    </w:p>
    <w:p w:rsidR="005B26AB" w:rsidRDefault="005B26AB" w:rsidP="005B26AB">
      <w:pPr>
        <w:tabs>
          <w:tab w:val="left" w:pos="3640"/>
          <w:tab w:val="left" w:pos="6960"/>
        </w:tabs>
        <w:ind w:left="142" w:right="-174"/>
      </w:pPr>
      <w:r>
        <w:t xml:space="preserve">       Курганской области                                           </w:t>
      </w:r>
    </w:p>
    <w:p w:rsidR="005B26AB" w:rsidRDefault="005B26AB" w:rsidP="005B26AB">
      <w:pPr>
        <w:jc w:val="both"/>
      </w:pPr>
    </w:p>
    <w:p w:rsidR="00B1233D" w:rsidRDefault="00B1233D"/>
    <w:sectPr w:rsidR="00B1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77A70"/>
    <w:multiLevelType w:val="hybridMultilevel"/>
    <w:tmpl w:val="5CC68424"/>
    <w:lvl w:ilvl="0" w:tplc="31DC3A9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E2"/>
    <w:rsid w:val="005B26AB"/>
    <w:rsid w:val="00B1233D"/>
    <w:rsid w:val="00B404E2"/>
    <w:rsid w:val="00F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619A8-F617-45E6-929C-742144FF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6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5B26AB"/>
  </w:style>
  <w:style w:type="paragraph" w:customStyle="1" w:styleId="Style4">
    <w:name w:val="Style4"/>
    <w:basedOn w:val="a"/>
    <w:rsid w:val="005B26AB"/>
  </w:style>
  <w:style w:type="paragraph" w:customStyle="1" w:styleId="Style6">
    <w:name w:val="Style6"/>
    <w:basedOn w:val="a"/>
    <w:rsid w:val="005B26AB"/>
    <w:pPr>
      <w:spacing w:line="274" w:lineRule="exact"/>
    </w:pPr>
  </w:style>
  <w:style w:type="character" w:customStyle="1" w:styleId="FontStyle14">
    <w:name w:val="Font Style14"/>
    <w:rsid w:val="005B26AB"/>
    <w:rPr>
      <w:rFonts w:ascii="Arial" w:hAnsi="Arial" w:cs="Arial" w:hint="default"/>
      <w:b/>
      <w:bCs/>
      <w:sz w:val="24"/>
      <w:szCs w:val="24"/>
    </w:rPr>
  </w:style>
  <w:style w:type="character" w:customStyle="1" w:styleId="FontStyle21">
    <w:name w:val="Font Style21"/>
    <w:rsid w:val="005B26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2">
    <w:name w:val="Font Style22"/>
    <w:rsid w:val="005B26AB"/>
    <w:rPr>
      <w:rFonts w:ascii="Times New Roman" w:hAnsi="Times New Roman" w:cs="Times New Roman" w:hint="default"/>
      <w:b/>
      <w:bCs/>
      <w:spacing w:val="11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5</cp:revision>
  <dcterms:created xsi:type="dcterms:W3CDTF">2024-10-17T04:58:00Z</dcterms:created>
  <dcterms:modified xsi:type="dcterms:W3CDTF">2024-10-22T11:40:00Z</dcterms:modified>
</cp:coreProperties>
</file>