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57AD8" w:rsidRDefault="001A3A6F" w:rsidP="00D57AD8">
                            <w:pPr>
                              <w:jc w:val="center"/>
                              <w:rPr>
                                <w:b/>
                                <w:bCs/>
                                <w:sz w:val="24"/>
                                <w:szCs w:val="24"/>
                              </w:rPr>
                            </w:pPr>
                            <w:r w:rsidRPr="0057703A">
                              <w:rPr>
                                <w:b/>
                                <w:bCs/>
                                <w:sz w:val="24"/>
                                <w:szCs w:val="24"/>
                              </w:rPr>
                              <w:t xml:space="preserve">Выпуск № </w:t>
                            </w:r>
                            <w:r w:rsidR="008B5980">
                              <w:rPr>
                                <w:b/>
                                <w:bCs/>
                                <w:sz w:val="24"/>
                                <w:szCs w:val="24"/>
                              </w:rPr>
                              <w:t>2</w:t>
                            </w:r>
                            <w:r w:rsidR="00D57AD8">
                              <w:rPr>
                                <w:b/>
                                <w:bCs/>
                                <w:sz w:val="24"/>
                                <w:szCs w:val="24"/>
                              </w:rPr>
                              <w:t>5</w:t>
                            </w:r>
                            <w:r>
                              <w:rPr>
                                <w:b/>
                                <w:bCs/>
                                <w:sz w:val="24"/>
                                <w:szCs w:val="24"/>
                              </w:rPr>
                              <w:t xml:space="preserve"> (</w:t>
                            </w:r>
                            <w:r w:rsidR="008B5980">
                              <w:rPr>
                                <w:b/>
                                <w:bCs/>
                                <w:sz w:val="24"/>
                                <w:szCs w:val="24"/>
                              </w:rPr>
                              <w:t>2</w:t>
                            </w:r>
                            <w:r w:rsidR="00D57AD8">
                              <w:rPr>
                                <w:b/>
                                <w:bCs/>
                                <w:sz w:val="24"/>
                                <w:szCs w:val="24"/>
                              </w:rPr>
                              <w:t>91</w:t>
                            </w:r>
                            <w:r w:rsidRPr="0057703A">
                              <w:rPr>
                                <w:b/>
                                <w:bCs/>
                                <w:sz w:val="24"/>
                                <w:szCs w:val="24"/>
                              </w:rPr>
                              <w:t>)</w:t>
                            </w:r>
                          </w:p>
                          <w:p w:rsidR="001A3A6F" w:rsidRPr="0057703A" w:rsidRDefault="00D57AD8" w:rsidP="00D57AD8">
                            <w:pPr>
                              <w:jc w:val="center"/>
                              <w:rPr>
                                <w:b/>
                                <w:bCs/>
                                <w:sz w:val="24"/>
                                <w:szCs w:val="24"/>
                              </w:rPr>
                            </w:pPr>
                            <w:r>
                              <w:rPr>
                                <w:b/>
                                <w:bCs/>
                                <w:sz w:val="24"/>
                                <w:szCs w:val="24"/>
                              </w:rPr>
                              <w:t>15</w:t>
                            </w:r>
                            <w:r w:rsidR="00AD4CA5">
                              <w:rPr>
                                <w:b/>
                                <w:bCs/>
                                <w:sz w:val="24"/>
                                <w:szCs w:val="24"/>
                              </w:rPr>
                              <w:t xml:space="preserve"> </w:t>
                            </w:r>
                            <w:r w:rsidR="00B63137">
                              <w:rPr>
                                <w:b/>
                                <w:bCs/>
                                <w:sz w:val="24"/>
                                <w:szCs w:val="24"/>
                              </w:rPr>
                              <w:t>сентября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D57AD8" w:rsidRDefault="001A3A6F" w:rsidP="00D57AD8">
                      <w:pPr>
                        <w:jc w:val="center"/>
                        <w:rPr>
                          <w:b/>
                          <w:bCs/>
                          <w:sz w:val="24"/>
                          <w:szCs w:val="24"/>
                        </w:rPr>
                      </w:pPr>
                      <w:r w:rsidRPr="0057703A">
                        <w:rPr>
                          <w:b/>
                          <w:bCs/>
                          <w:sz w:val="24"/>
                          <w:szCs w:val="24"/>
                        </w:rPr>
                        <w:t xml:space="preserve">Выпуск № </w:t>
                      </w:r>
                      <w:r w:rsidR="008B5980">
                        <w:rPr>
                          <w:b/>
                          <w:bCs/>
                          <w:sz w:val="24"/>
                          <w:szCs w:val="24"/>
                        </w:rPr>
                        <w:t>2</w:t>
                      </w:r>
                      <w:r w:rsidR="00D57AD8">
                        <w:rPr>
                          <w:b/>
                          <w:bCs/>
                          <w:sz w:val="24"/>
                          <w:szCs w:val="24"/>
                        </w:rPr>
                        <w:t>5</w:t>
                      </w:r>
                      <w:r>
                        <w:rPr>
                          <w:b/>
                          <w:bCs/>
                          <w:sz w:val="24"/>
                          <w:szCs w:val="24"/>
                        </w:rPr>
                        <w:t xml:space="preserve"> (</w:t>
                      </w:r>
                      <w:r w:rsidR="008B5980">
                        <w:rPr>
                          <w:b/>
                          <w:bCs/>
                          <w:sz w:val="24"/>
                          <w:szCs w:val="24"/>
                        </w:rPr>
                        <w:t>2</w:t>
                      </w:r>
                      <w:r w:rsidR="00D57AD8">
                        <w:rPr>
                          <w:b/>
                          <w:bCs/>
                          <w:sz w:val="24"/>
                          <w:szCs w:val="24"/>
                        </w:rPr>
                        <w:t>91</w:t>
                      </w:r>
                      <w:r w:rsidRPr="0057703A">
                        <w:rPr>
                          <w:b/>
                          <w:bCs/>
                          <w:sz w:val="24"/>
                          <w:szCs w:val="24"/>
                        </w:rPr>
                        <w:t>)</w:t>
                      </w:r>
                    </w:p>
                    <w:p w:rsidR="001A3A6F" w:rsidRPr="0057703A" w:rsidRDefault="00D57AD8" w:rsidP="00D57AD8">
                      <w:pPr>
                        <w:jc w:val="center"/>
                        <w:rPr>
                          <w:b/>
                          <w:bCs/>
                          <w:sz w:val="24"/>
                          <w:szCs w:val="24"/>
                        </w:rPr>
                      </w:pPr>
                      <w:r>
                        <w:rPr>
                          <w:b/>
                          <w:bCs/>
                          <w:sz w:val="24"/>
                          <w:szCs w:val="24"/>
                        </w:rPr>
                        <w:t>15</w:t>
                      </w:r>
                      <w:r w:rsidR="00AD4CA5">
                        <w:rPr>
                          <w:b/>
                          <w:bCs/>
                          <w:sz w:val="24"/>
                          <w:szCs w:val="24"/>
                        </w:rPr>
                        <w:t xml:space="preserve"> </w:t>
                      </w:r>
                      <w:r w:rsidR="00B63137">
                        <w:rPr>
                          <w:b/>
                          <w:bCs/>
                          <w:sz w:val="24"/>
                          <w:szCs w:val="24"/>
                        </w:rPr>
                        <w:t>сентября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3C23A9" w:rsidRDefault="003C23A9" w:rsidP="00B41A40">
      <w:pPr>
        <w:rPr>
          <w:rFonts w:ascii="Arial" w:hAnsi="Arial" w:cs="Arial"/>
        </w:rPr>
      </w:pPr>
    </w:p>
    <w:p w:rsidR="003C23A9" w:rsidRDefault="003C23A9" w:rsidP="00B41A40">
      <w:pPr>
        <w:rPr>
          <w:rFonts w:ascii="Arial" w:hAnsi="Arial" w:cs="Arial"/>
        </w:rPr>
      </w:pPr>
    </w:p>
    <w:p w:rsidR="003C23A9" w:rsidRPr="003C23A9" w:rsidRDefault="003C23A9" w:rsidP="003C23A9">
      <w:pPr>
        <w:suppressAutoHyphens w:val="0"/>
        <w:jc w:val="center"/>
        <w:rPr>
          <w:rFonts w:ascii="Liberation Sans" w:eastAsiaTheme="minorEastAsia" w:hAnsi="Liberation Sans" w:cs="Arial"/>
          <w:sz w:val="24"/>
          <w:szCs w:val="24"/>
          <w:lang w:eastAsia="ru-RU"/>
        </w:rPr>
      </w:pPr>
      <w:r w:rsidRPr="003C23A9">
        <w:rPr>
          <w:rFonts w:ascii="Liberation Sans" w:eastAsiaTheme="minorEastAsia" w:hAnsi="Liberation Sans" w:cs="Arial"/>
          <w:noProof/>
          <w:sz w:val="24"/>
          <w:szCs w:val="24"/>
          <w:lang w:eastAsia="ru-RU"/>
        </w:rPr>
        <w:drawing>
          <wp:anchor distT="0" distB="0" distL="114300" distR="114300" simplePos="0" relativeHeight="251662848" behindDoc="0" locked="0" layoutInCell="1" allowOverlap="1" wp14:anchorId="5F7409D5" wp14:editId="01AA2007">
            <wp:simplePos x="0" y="0"/>
            <wp:positionH relativeFrom="column">
              <wp:posOffset>2795270</wp:posOffset>
            </wp:positionH>
            <wp:positionV relativeFrom="paragraph">
              <wp:posOffset>-235585</wp:posOffset>
            </wp:positionV>
            <wp:extent cx="533400" cy="533400"/>
            <wp:effectExtent l="19050" t="0" r="0" b="0"/>
            <wp:wrapNone/>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3C23A9" w:rsidRPr="003C23A9" w:rsidRDefault="003C23A9" w:rsidP="003C23A9">
      <w:pPr>
        <w:suppressAutoHyphens w:val="0"/>
        <w:spacing w:line="360" w:lineRule="auto"/>
        <w:rPr>
          <w:rFonts w:ascii="Liberation Sans" w:eastAsiaTheme="minorEastAsia" w:hAnsi="Liberation Sans" w:cs="Arial"/>
          <w:sz w:val="24"/>
          <w:szCs w:val="24"/>
          <w:lang w:eastAsia="ru-RU"/>
        </w:rPr>
      </w:pPr>
    </w:p>
    <w:p w:rsidR="003C23A9" w:rsidRPr="00D57AD8" w:rsidRDefault="003C23A9" w:rsidP="003C23A9">
      <w:pPr>
        <w:suppressAutoHyphens w:val="0"/>
        <w:jc w:val="center"/>
        <w:rPr>
          <w:rFonts w:ascii="Liberation Sans" w:eastAsiaTheme="minorEastAsia" w:hAnsi="Liberation Sans" w:cs="Arial"/>
          <w:b/>
          <w:caps/>
          <w:sz w:val="24"/>
          <w:szCs w:val="24"/>
          <w:lang w:eastAsia="ru-RU"/>
        </w:rPr>
      </w:pPr>
      <w:r w:rsidRPr="00D57AD8">
        <w:rPr>
          <w:rFonts w:ascii="Liberation Sans" w:eastAsiaTheme="minorEastAsia" w:hAnsi="Liberation Sans" w:cs="Arial"/>
          <w:b/>
          <w:caps/>
          <w:sz w:val="24"/>
          <w:szCs w:val="24"/>
          <w:lang w:eastAsia="ru-RU"/>
        </w:rPr>
        <w:t>КУРГАНСКАЯ ОБЛАСТЬ</w:t>
      </w:r>
    </w:p>
    <w:p w:rsidR="003C23A9" w:rsidRPr="00D57AD8" w:rsidRDefault="003C23A9" w:rsidP="003C23A9">
      <w:pPr>
        <w:suppressAutoHyphens w:val="0"/>
        <w:jc w:val="center"/>
        <w:rPr>
          <w:rFonts w:ascii="Liberation Sans" w:eastAsiaTheme="minorEastAsia" w:hAnsi="Liberation Sans" w:cs="Arial"/>
          <w:b/>
          <w:caps/>
          <w:sz w:val="24"/>
          <w:szCs w:val="24"/>
          <w:lang w:eastAsia="ru-RU"/>
        </w:rPr>
      </w:pPr>
      <w:r w:rsidRPr="00D57AD8">
        <w:rPr>
          <w:rFonts w:ascii="Liberation Sans" w:eastAsiaTheme="minorEastAsia" w:hAnsi="Liberation Sans" w:cs="Arial"/>
          <w:b/>
          <w:caps/>
          <w:sz w:val="24"/>
          <w:szCs w:val="24"/>
          <w:lang w:eastAsia="ru-RU"/>
        </w:rPr>
        <w:t>МИШКИНСКИЙ РАЙОН</w:t>
      </w:r>
    </w:p>
    <w:p w:rsidR="003C23A9" w:rsidRPr="00D57AD8" w:rsidRDefault="003C23A9" w:rsidP="003C23A9">
      <w:pPr>
        <w:suppressAutoHyphens w:val="0"/>
        <w:jc w:val="center"/>
        <w:rPr>
          <w:rFonts w:ascii="Liberation Sans" w:eastAsiaTheme="minorEastAsia" w:hAnsi="Liberation Sans" w:cs="Arial"/>
          <w:b/>
          <w:caps/>
          <w:sz w:val="24"/>
          <w:szCs w:val="24"/>
          <w:lang w:eastAsia="ru-RU"/>
        </w:rPr>
      </w:pPr>
      <w:r w:rsidRPr="00D57AD8">
        <w:rPr>
          <w:rFonts w:ascii="Liberation Sans" w:eastAsiaTheme="minorEastAsia" w:hAnsi="Liberation Sans" w:cs="Arial"/>
          <w:b/>
          <w:caps/>
          <w:sz w:val="24"/>
          <w:szCs w:val="24"/>
          <w:lang w:eastAsia="ru-RU"/>
        </w:rPr>
        <w:t>АДМИНИСТРАЦИЯ Мишкинского района</w:t>
      </w:r>
    </w:p>
    <w:p w:rsidR="003C23A9" w:rsidRPr="003C23A9" w:rsidRDefault="003C23A9" w:rsidP="003C23A9">
      <w:pPr>
        <w:suppressAutoHyphens w:val="0"/>
        <w:jc w:val="center"/>
        <w:rPr>
          <w:rFonts w:ascii="Liberation Sans" w:eastAsiaTheme="minorEastAsia" w:hAnsi="Liberation Sans" w:cs="Arial"/>
          <w:b/>
          <w:caps/>
          <w:lang w:eastAsia="ru-RU"/>
        </w:rPr>
      </w:pPr>
    </w:p>
    <w:p w:rsidR="008B2D93" w:rsidRPr="00D57AD8" w:rsidRDefault="003C23A9" w:rsidP="00D57AD8">
      <w:pPr>
        <w:keepNext/>
        <w:suppressAutoHyphens w:val="0"/>
        <w:jc w:val="center"/>
        <w:outlineLvl w:val="1"/>
        <w:rPr>
          <w:rFonts w:ascii="Liberation Sans" w:hAnsi="Liberation Sans" w:cs="Arial"/>
          <w:b/>
          <w:sz w:val="40"/>
          <w:szCs w:val="40"/>
          <w:lang w:eastAsia="ru-RU"/>
        </w:rPr>
      </w:pPr>
      <w:r w:rsidRPr="00D57AD8">
        <w:rPr>
          <w:rFonts w:ascii="Liberation Sans" w:hAnsi="Liberation Sans" w:cs="Arial"/>
          <w:b/>
          <w:sz w:val="40"/>
          <w:szCs w:val="40"/>
          <w:lang w:eastAsia="ru-RU"/>
        </w:rPr>
        <w:t>ПОСТАНОВЛЕНИЕ</w:t>
      </w:r>
      <w:r w:rsidR="00D57AD8" w:rsidRPr="00D57AD8">
        <w:rPr>
          <w:rFonts w:ascii="Liberation Sans" w:eastAsiaTheme="minorEastAsia" w:hAnsi="Liberation Sans" w:cs="Arial"/>
          <w:sz w:val="40"/>
          <w:szCs w:val="40"/>
          <w:lang w:eastAsia="ru-RU"/>
        </w:rPr>
        <w:t xml:space="preserve">      </w:t>
      </w:r>
      <w:r w:rsidRPr="00D57AD8">
        <w:rPr>
          <w:rFonts w:ascii="Liberation Sans" w:eastAsiaTheme="minorEastAsia" w:hAnsi="Liberation Sans" w:cs="Arial"/>
          <w:sz w:val="40"/>
          <w:szCs w:val="40"/>
          <w:lang w:eastAsia="ru-RU"/>
        </w:rPr>
        <w:t xml:space="preserve">             </w:t>
      </w:r>
      <w:r w:rsidR="00D57AD8" w:rsidRPr="00D57AD8">
        <w:rPr>
          <w:rFonts w:ascii="Liberation Sans" w:eastAsiaTheme="minorEastAsia" w:hAnsi="Liberation Sans" w:cs="Arial"/>
          <w:sz w:val="40"/>
          <w:szCs w:val="40"/>
          <w:lang w:eastAsia="ru-RU"/>
        </w:rPr>
        <w:t xml:space="preserve">                            </w:t>
      </w:r>
      <w:r w:rsidRPr="00D57AD8">
        <w:rPr>
          <w:rFonts w:ascii="Liberation Sans" w:eastAsiaTheme="minorEastAsia" w:hAnsi="Liberation Sans" w:cs="Arial"/>
          <w:sz w:val="40"/>
          <w:szCs w:val="40"/>
          <w:lang w:eastAsia="ru-RU"/>
        </w:rPr>
        <w:t xml:space="preserve">                       </w:t>
      </w:r>
    </w:p>
    <w:p w:rsidR="00D57AD8" w:rsidRDefault="00D57AD8" w:rsidP="00D57AD8">
      <w:pPr>
        <w:suppressAutoHyphens w:val="0"/>
        <w:jc w:val="both"/>
        <w:rPr>
          <w:rFonts w:ascii="Liberation Sans" w:eastAsiaTheme="minorEastAsia" w:hAnsi="Liberation Sans" w:cs="Arial"/>
          <w:sz w:val="24"/>
          <w:szCs w:val="24"/>
          <w:lang w:eastAsia="ru-RU"/>
        </w:rPr>
      </w:pPr>
    </w:p>
    <w:p w:rsidR="00D57AD8" w:rsidRPr="00D57AD8" w:rsidRDefault="00D57AD8" w:rsidP="00D57AD8">
      <w:pPr>
        <w:suppressAutoHyphens w:val="0"/>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от 15 сентября 2021 г. № 76</w:t>
      </w:r>
    </w:p>
    <w:p w:rsidR="00D57AD8" w:rsidRPr="00D57AD8" w:rsidRDefault="00D57AD8" w:rsidP="00D57AD8">
      <w:pPr>
        <w:suppressAutoHyphens w:val="0"/>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 xml:space="preserve">             р.п. Мишкино</w:t>
      </w:r>
    </w:p>
    <w:p w:rsidR="00D57AD8" w:rsidRPr="00D57AD8" w:rsidRDefault="00D57AD8" w:rsidP="00D57AD8">
      <w:pPr>
        <w:suppressAutoHyphens w:val="0"/>
        <w:jc w:val="both"/>
        <w:rPr>
          <w:rFonts w:ascii="Liberation Sans" w:eastAsiaTheme="minorEastAsia" w:hAnsi="Liberation Sans" w:cs="Arial"/>
          <w:sz w:val="24"/>
          <w:szCs w:val="24"/>
          <w:lang w:eastAsia="ru-RU"/>
        </w:rPr>
      </w:pPr>
    </w:p>
    <w:tbl>
      <w:tblPr>
        <w:tblW w:w="0" w:type="auto"/>
        <w:tblLook w:val="01E0" w:firstRow="1" w:lastRow="1" w:firstColumn="1" w:lastColumn="1" w:noHBand="0" w:noVBand="0"/>
      </w:tblPr>
      <w:tblGrid>
        <w:gridCol w:w="9354"/>
      </w:tblGrid>
      <w:tr w:rsidR="00D57AD8" w:rsidRPr="00D57AD8" w:rsidTr="00F62849">
        <w:tc>
          <w:tcPr>
            <w:tcW w:w="9984" w:type="dxa"/>
          </w:tcPr>
          <w:p w:rsidR="00D57AD8" w:rsidRDefault="00D57AD8" w:rsidP="00D57AD8">
            <w:pPr>
              <w:suppressAutoHyphens w:val="0"/>
              <w:jc w:val="both"/>
              <w:rPr>
                <w:rFonts w:ascii="Liberation Sans" w:eastAsiaTheme="minorEastAsia" w:hAnsi="Liberation Sans" w:cs="Arial"/>
                <w:b/>
                <w:sz w:val="24"/>
                <w:szCs w:val="24"/>
                <w:lang w:eastAsia="ru-RU"/>
              </w:rPr>
            </w:pPr>
            <w:r w:rsidRPr="00D57AD8">
              <w:rPr>
                <w:rFonts w:ascii="Liberation Sans" w:eastAsiaTheme="minorEastAsia" w:hAnsi="Liberation Sans" w:cs="Arial"/>
                <w:b/>
                <w:sz w:val="24"/>
                <w:szCs w:val="24"/>
                <w:lang w:eastAsia="ru-RU"/>
              </w:rPr>
              <w:t>О начале отопительного периода 2021-2022 гг.</w:t>
            </w:r>
          </w:p>
          <w:p w:rsidR="00D57AD8" w:rsidRPr="00D57AD8" w:rsidRDefault="00D57AD8" w:rsidP="00D57AD8">
            <w:pPr>
              <w:suppressAutoHyphens w:val="0"/>
              <w:jc w:val="both"/>
              <w:rPr>
                <w:rFonts w:ascii="Liberation Sans" w:eastAsiaTheme="minorEastAsia" w:hAnsi="Liberation Sans" w:cs="Arial"/>
                <w:b/>
                <w:sz w:val="24"/>
                <w:szCs w:val="24"/>
                <w:lang w:eastAsia="ru-RU"/>
              </w:rPr>
            </w:pPr>
            <w:r w:rsidRPr="00D57AD8">
              <w:rPr>
                <w:rFonts w:ascii="Liberation Sans" w:eastAsiaTheme="minorEastAsia" w:hAnsi="Liberation Sans" w:cs="Arial"/>
                <w:b/>
                <w:sz w:val="24"/>
                <w:szCs w:val="24"/>
                <w:lang w:eastAsia="ru-RU"/>
              </w:rPr>
              <w:t xml:space="preserve"> на территории Мишкинского района </w:t>
            </w:r>
          </w:p>
        </w:tc>
      </w:tr>
    </w:tbl>
    <w:p w:rsidR="00D57AD8" w:rsidRPr="00D57AD8" w:rsidRDefault="00D57AD8" w:rsidP="00D57AD8">
      <w:pPr>
        <w:suppressAutoHyphens w:val="0"/>
        <w:jc w:val="both"/>
        <w:rPr>
          <w:rFonts w:ascii="Liberation Sans" w:eastAsiaTheme="minorEastAsia" w:hAnsi="Liberation Sans" w:cs="Arial"/>
          <w:b/>
          <w:sz w:val="24"/>
          <w:szCs w:val="24"/>
          <w:lang w:eastAsia="ru-RU"/>
        </w:rPr>
      </w:pPr>
    </w:p>
    <w:p w:rsidR="00D57AD8" w:rsidRPr="00D57AD8" w:rsidRDefault="00D57AD8" w:rsidP="00D57AD8">
      <w:pPr>
        <w:suppressAutoHyphens w:val="0"/>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В целях соблюдения температурного режима на объектах социальной сферы и жилищного фонда в Мишкинском районе, 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приказом Министерства энергетики Российской Федерации от 12 марта 2013 года № 103 «Об утверждении Правил оценки готовности к отопительному периоду», в связи с тем, что в течение пяти суток суточная температура наружного воздуха составляет +8</w:t>
      </w:r>
      <w:r w:rsidRPr="00D57AD8">
        <w:rPr>
          <w:rFonts w:ascii="Liberation Sans" w:eastAsiaTheme="minorEastAsia" w:hAnsi="Liberation Sans" w:cs="Arial"/>
          <w:sz w:val="24"/>
          <w:szCs w:val="24"/>
          <w:vertAlign w:val="superscript"/>
          <w:lang w:eastAsia="ru-RU"/>
        </w:rPr>
        <w:t>о</w:t>
      </w:r>
      <w:r w:rsidRPr="00D57AD8">
        <w:rPr>
          <w:rFonts w:ascii="Liberation Sans" w:eastAsiaTheme="minorEastAsia" w:hAnsi="Liberation Sans" w:cs="Arial"/>
          <w:sz w:val="24"/>
          <w:szCs w:val="24"/>
          <w:lang w:eastAsia="ru-RU"/>
        </w:rPr>
        <w:t xml:space="preserve">С и ниже, на основании статьи 36 Устава Мишкинского района, Администрация Мишкинского района </w:t>
      </w:r>
    </w:p>
    <w:p w:rsidR="00D57AD8" w:rsidRPr="00D57AD8" w:rsidRDefault="00D57AD8" w:rsidP="00D57AD8">
      <w:pPr>
        <w:suppressAutoHyphens w:val="0"/>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РЕКОМЕНДУЕТ:</w:t>
      </w:r>
    </w:p>
    <w:p w:rsidR="00D57AD8" w:rsidRPr="00D57AD8" w:rsidRDefault="00D57AD8" w:rsidP="00D57AD8">
      <w:pPr>
        <w:numPr>
          <w:ilvl w:val="0"/>
          <w:numId w:val="13"/>
        </w:numPr>
        <w:suppressAutoHyphens w:val="0"/>
        <w:ind w:left="0" w:firstLine="1069"/>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Руководителям предприятий всех форм собственности, имеющим на балансе отопительные котельные, обеспечить подачу теплоносителя потребителям с 20 сентября 2021 года.</w:t>
      </w:r>
    </w:p>
    <w:p w:rsidR="00D57AD8" w:rsidRPr="00D57AD8" w:rsidRDefault="00D57AD8" w:rsidP="00D57AD8">
      <w:pPr>
        <w:numPr>
          <w:ilvl w:val="0"/>
          <w:numId w:val="13"/>
        </w:numPr>
        <w:suppressAutoHyphens w:val="0"/>
        <w:ind w:left="0" w:firstLine="1069"/>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Потребителям тепловой энергии всех форм собственности закончить работы по подготовке к сезонной эксплуатации внутренних систем отопления до 20 сентября 2021 года и обеспечить запуск внутренних систем отопления и подачу теплоносителя в установленный п. 1 настоящего постановления срок.</w:t>
      </w:r>
    </w:p>
    <w:p w:rsidR="00D57AD8" w:rsidRPr="00D57AD8" w:rsidRDefault="00D57AD8" w:rsidP="00D57AD8">
      <w:pPr>
        <w:numPr>
          <w:ilvl w:val="0"/>
          <w:numId w:val="13"/>
        </w:numPr>
        <w:suppressAutoHyphens w:val="0"/>
        <w:jc w:val="both"/>
        <w:rPr>
          <w:rFonts w:ascii="Liberation Sans" w:eastAsiaTheme="minorEastAsia" w:hAnsi="Liberation Sans" w:cs="Arial"/>
          <w:b/>
          <w:sz w:val="24"/>
          <w:szCs w:val="24"/>
          <w:lang w:eastAsia="ru-RU"/>
        </w:rPr>
      </w:pPr>
      <w:r w:rsidRPr="00D57AD8">
        <w:rPr>
          <w:rFonts w:ascii="Liberation Sans" w:eastAsiaTheme="minorEastAsia" w:hAnsi="Liberation Sans" w:cs="Arial"/>
          <w:sz w:val="24"/>
          <w:szCs w:val="24"/>
          <w:lang w:eastAsia="ru-RU"/>
        </w:rPr>
        <w:t>Постановление вступает в силу после официального опубликования.</w:t>
      </w:r>
    </w:p>
    <w:p w:rsidR="00D57AD8" w:rsidRPr="00D57AD8" w:rsidRDefault="00D57AD8" w:rsidP="00D57AD8">
      <w:pPr>
        <w:numPr>
          <w:ilvl w:val="0"/>
          <w:numId w:val="13"/>
        </w:numPr>
        <w:suppressAutoHyphens w:val="0"/>
        <w:ind w:left="0" w:firstLine="1069"/>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информационно-телекоммуникационной сети «Интернет» по адресу: http://mishkino.kurganobl.ru/.</w:t>
      </w:r>
    </w:p>
    <w:p w:rsidR="00D57AD8" w:rsidRPr="00D57AD8" w:rsidRDefault="00D57AD8" w:rsidP="00D57AD8">
      <w:pPr>
        <w:numPr>
          <w:ilvl w:val="0"/>
          <w:numId w:val="13"/>
        </w:numPr>
        <w:suppressAutoHyphens w:val="0"/>
        <w:ind w:left="0" w:firstLine="1069"/>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Контроль за исполнением данного постановления возложить на первого заместителя Главы Мишкинского района.</w:t>
      </w:r>
    </w:p>
    <w:p w:rsidR="00D57AD8" w:rsidRPr="00D57AD8" w:rsidRDefault="00D57AD8" w:rsidP="00D57AD8">
      <w:pPr>
        <w:suppressAutoHyphens w:val="0"/>
        <w:jc w:val="both"/>
        <w:rPr>
          <w:rFonts w:ascii="Liberation Sans" w:eastAsiaTheme="minorEastAsia" w:hAnsi="Liberation Sans" w:cs="Arial"/>
          <w:sz w:val="24"/>
          <w:szCs w:val="24"/>
          <w:lang w:eastAsia="ru-RU"/>
        </w:rPr>
      </w:pPr>
    </w:p>
    <w:p w:rsidR="00D57AD8" w:rsidRDefault="00D57AD8" w:rsidP="00D57AD8">
      <w:pPr>
        <w:suppressAutoHyphens w:val="0"/>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 xml:space="preserve">         </w:t>
      </w:r>
    </w:p>
    <w:p w:rsidR="00D57AD8" w:rsidRDefault="00D57AD8" w:rsidP="00D57AD8">
      <w:pPr>
        <w:suppressAutoHyphens w:val="0"/>
        <w:jc w:val="both"/>
        <w:rPr>
          <w:rFonts w:ascii="Liberation Sans" w:eastAsiaTheme="minorEastAsia" w:hAnsi="Liberation Sans" w:cs="Arial"/>
          <w:sz w:val="24"/>
          <w:szCs w:val="24"/>
          <w:lang w:eastAsia="ru-RU"/>
        </w:rPr>
      </w:pPr>
    </w:p>
    <w:p w:rsidR="00D57AD8" w:rsidRPr="00D57AD8" w:rsidRDefault="00D57AD8" w:rsidP="00D57AD8">
      <w:pPr>
        <w:suppressAutoHyphens w:val="0"/>
        <w:jc w:val="both"/>
        <w:rPr>
          <w:rFonts w:ascii="Liberation Sans" w:eastAsiaTheme="minorEastAsia" w:hAnsi="Liberation Sans" w:cs="Arial"/>
          <w:sz w:val="24"/>
          <w:szCs w:val="24"/>
          <w:lang w:eastAsia="ru-RU"/>
        </w:rPr>
      </w:pPr>
      <w:r>
        <w:rPr>
          <w:rFonts w:ascii="Liberation Sans" w:eastAsiaTheme="minorEastAsia" w:hAnsi="Liberation Sans" w:cs="Arial"/>
          <w:sz w:val="24"/>
          <w:szCs w:val="24"/>
          <w:lang w:eastAsia="ru-RU"/>
        </w:rPr>
        <w:t xml:space="preserve">         </w:t>
      </w:r>
      <w:r w:rsidRPr="00D57AD8">
        <w:rPr>
          <w:rFonts w:ascii="Liberation Sans" w:eastAsiaTheme="minorEastAsia" w:hAnsi="Liberation Sans" w:cs="Arial"/>
          <w:sz w:val="24"/>
          <w:szCs w:val="24"/>
          <w:lang w:eastAsia="ru-RU"/>
        </w:rPr>
        <w:t xml:space="preserve"> Глава</w:t>
      </w:r>
    </w:p>
    <w:p w:rsidR="00D57AD8" w:rsidRPr="00D57AD8" w:rsidRDefault="00D57AD8" w:rsidP="00D57AD8">
      <w:pPr>
        <w:suppressAutoHyphens w:val="0"/>
        <w:jc w:val="both"/>
        <w:rPr>
          <w:rFonts w:ascii="Liberation Sans" w:eastAsiaTheme="minorEastAsia" w:hAnsi="Liberation Sans" w:cs="Arial"/>
          <w:sz w:val="24"/>
          <w:szCs w:val="24"/>
          <w:lang w:eastAsia="ru-RU"/>
        </w:rPr>
      </w:pPr>
      <w:r w:rsidRPr="00D57AD8">
        <w:rPr>
          <w:rFonts w:ascii="Liberation Sans" w:eastAsiaTheme="minorEastAsia" w:hAnsi="Liberation Sans" w:cs="Arial"/>
          <w:sz w:val="24"/>
          <w:szCs w:val="24"/>
          <w:lang w:eastAsia="ru-RU"/>
        </w:rPr>
        <w:t>Мишкинского района                                                                                   С.А. Кудрявцев</w:t>
      </w:r>
    </w:p>
    <w:p w:rsidR="00D57AD8" w:rsidRPr="00D57AD8" w:rsidRDefault="00D57AD8" w:rsidP="00D57AD8">
      <w:pPr>
        <w:suppressAutoHyphens w:val="0"/>
        <w:jc w:val="both"/>
        <w:rPr>
          <w:rFonts w:ascii="Liberation Sans" w:eastAsiaTheme="minorEastAsia" w:hAnsi="Liberation Sans" w:cs="Arial"/>
          <w:sz w:val="24"/>
          <w:szCs w:val="24"/>
          <w:lang w:eastAsia="ru-RU"/>
        </w:rPr>
      </w:pPr>
    </w:p>
    <w:p w:rsidR="00D57AD8" w:rsidRPr="00D57AD8" w:rsidRDefault="00D57AD8" w:rsidP="00D57AD8">
      <w:pPr>
        <w:suppressAutoHyphens w:val="0"/>
        <w:jc w:val="both"/>
        <w:rPr>
          <w:rFonts w:ascii="Liberation Sans" w:eastAsiaTheme="minorEastAsia" w:hAnsi="Liberation Sans" w:cs="Arial"/>
          <w:sz w:val="18"/>
          <w:szCs w:val="18"/>
          <w:lang w:eastAsia="ru-RU"/>
        </w:rPr>
      </w:pPr>
      <w:r w:rsidRPr="00D57AD8">
        <w:rPr>
          <w:rFonts w:ascii="Liberation Sans" w:eastAsiaTheme="minorEastAsia" w:hAnsi="Liberation Sans" w:cs="Arial"/>
          <w:sz w:val="18"/>
          <w:szCs w:val="18"/>
          <w:lang w:eastAsia="ru-RU"/>
        </w:rPr>
        <w:t>Хрюкина Н.Л.</w:t>
      </w:r>
    </w:p>
    <w:p w:rsidR="00D57AD8" w:rsidRPr="00D57AD8" w:rsidRDefault="00D57AD8" w:rsidP="00D57AD8">
      <w:pPr>
        <w:suppressAutoHyphens w:val="0"/>
        <w:jc w:val="both"/>
        <w:rPr>
          <w:rFonts w:ascii="Liberation Sans" w:eastAsiaTheme="minorEastAsia" w:hAnsi="Liberation Sans" w:cs="Arial"/>
          <w:sz w:val="18"/>
          <w:szCs w:val="18"/>
          <w:lang w:eastAsia="ru-RU"/>
        </w:rPr>
      </w:pPr>
      <w:r w:rsidRPr="00D57AD8">
        <w:rPr>
          <w:rFonts w:ascii="Liberation Sans" w:eastAsiaTheme="minorEastAsia" w:hAnsi="Liberation Sans" w:cs="Arial"/>
          <w:sz w:val="18"/>
          <w:szCs w:val="18"/>
          <w:lang w:eastAsia="ru-RU"/>
        </w:rPr>
        <w:t>32109</w:t>
      </w:r>
    </w:p>
    <w:p w:rsidR="00B63137" w:rsidRPr="00D57AD8" w:rsidRDefault="00B63137" w:rsidP="003C23A9">
      <w:pPr>
        <w:suppressAutoHyphens w:val="0"/>
        <w:jc w:val="both"/>
        <w:rPr>
          <w:rFonts w:ascii="Liberation Sans" w:eastAsiaTheme="minorEastAsia" w:hAnsi="Liberation Sans" w:cs="Arial"/>
          <w:sz w:val="24"/>
          <w:szCs w:val="24"/>
          <w:lang w:eastAsia="ru-RU"/>
        </w:rPr>
      </w:pPr>
    </w:p>
    <w:p w:rsidR="00B63137" w:rsidRPr="00D57AD8" w:rsidRDefault="00B63137" w:rsidP="003C23A9">
      <w:pPr>
        <w:suppressAutoHyphens w:val="0"/>
        <w:jc w:val="both"/>
        <w:rPr>
          <w:rFonts w:ascii="Liberation Sans" w:eastAsiaTheme="minorEastAsia" w:hAnsi="Liberation Sans" w:cs="Arial"/>
          <w:sz w:val="24"/>
          <w:szCs w:val="24"/>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bookmarkStart w:id="0" w:name="_GoBack"/>
      <w:bookmarkEnd w:id="0"/>
    </w:p>
    <w:tbl>
      <w:tblPr>
        <w:tblpPr w:leftFromText="180" w:rightFromText="180" w:vertAnchor="text" w:horzAnchor="margin" w:tblpXSpec="center" w:tblpY="1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C30C53" w:rsidRPr="00C30C53" w:rsidTr="004C3396">
        <w:trPr>
          <w:trHeight w:val="1868"/>
        </w:trPr>
        <w:tc>
          <w:tcPr>
            <w:tcW w:w="10768" w:type="dxa"/>
            <w:tcBorders>
              <w:left w:val="nil"/>
              <w:bottom w:val="nil"/>
              <w:right w:val="nil"/>
            </w:tcBorders>
          </w:tcPr>
          <w:p w:rsidR="00504F67" w:rsidRPr="00C30C53" w:rsidRDefault="00504F67" w:rsidP="00C30C53">
            <w:pPr>
              <w:suppressAutoHyphens w:val="0"/>
              <w:jc w:val="both"/>
              <w:rPr>
                <w:rFonts w:ascii="Liberation Sans" w:eastAsiaTheme="minorEastAsia" w:hAnsi="Liberation Sans" w:cs="Arial"/>
                <w:b/>
                <w:sz w:val="24"/>
                <w:szCs w:val="24"/>
                <w:lang w:eastAsia="ru-RU"/>
              </w:rPr>
            </w:pPr>
          </w:p>
          <w:p w:rsidR="00C30C53" w:rsidRPr="00C30C53" w:rsidRDefault="00C30C53" w:rsidP="00C30C53">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504F67" w:rsidRPr="00C30C53" w:rsidRDefault="00C30C53" w:rsidP="00504F67">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Default="001C659A" w:rsidP="00504F67">
      <w:pPr>
        <w:rPr>
          <w:rFonts w:ascii="Liberation Sans" w:hAnsi="Liberation Sans" w:cs="Arial"/>
          <w:sz w:val="24"/>
          <w:szCs w:val="24"/>
        </w:rPr>
      </w:pPr>
    </w:p>
    <w:sectPr w:rsidR="001C659A" w:rsidSect="00B63137">
      <w:footnotePr>
        <w:pos w:val="beneathText"/>
      </w:footnotePr>
      <w:pgSz w:w="11906" w:h="16838"/>
      <w:pgMar w:top="568" w:right="1276" w:bottom="142"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0C6" w:rsidRDefault="004700C6">
      <w:r>
        <w:separator/>
      </w:r>
    </w:p>
  </w:endnote>
  <w:endnote w:type="continuationSeparator" w:id="0">
    <w:p w:rsidR="004700C6" w:rsidRDefault="0047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0C6" w:rsidRDefault="004700C6">
      <w:r>
        <w:separator/>
      </w:r>
    </w:p>
  </w:footnote>
  <w:footnote w:type="continuationSeparator" w:id="0">
    <w:p w:rsidR="004700C6" w:rsidRDefault="00470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3"/>
  </w:num>
  <w:num w:numId="10">
    <w:abstractNumId w:val="10"/>
  </w:num>
  <w:num w:numId="11">
    <w:abstractNumId w:val="6"/>
  </w:num>
  <w:num w:numId="12">
    <w:abstractNumId w:val="17"/>
  </w:num>
  <w:num w:numId="13">
    <w:abstractNumId w:val="16"/>
  </w:num>
  <w:num w:numId="14">
    <w:abstractNumId w:val="18"/>
  </w:num>
  <w:num w:numId="15">
    <w:abstractNumId w:val="7"/>
  </w:num>
  <w:num w:numId="16">
    <w:abstractNumId w:val="8"/>
  </w:num>
  <w:num w:numId="17">
    <w:abstractNumId w:val="9"/>
  </w:num>
  <w:num w:numId="18">
    <w:abstractNumId w:val="15"/>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04F67"/>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98AC-E5B8-4AD4-8511-E0315DA2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2021-09-14T10:25:00Z</cp:lastPrinted>
  <dcterms:created xsi:type="dcterms:W3CDTF">2021-09-20T03:33:00Z</dcterms:created>
  <dcterms:modified xsi:type="dcterms:W3CDTF">2021-09-20T03:33:00Z</dcterms:modified>
</cp:coreProperties>
</file>