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F2" w:rsidRDefault="006153F2" w:rsidP="006153F2">
      <w:pPr>
        <w:jc w:val="right"/>
        <w:outlineLvl w:val="0"/>
        <w:rPr>
          <w:sz w:val="36"/>
          <w:szCs w:val="36"/>
        </w:rPr>
      </w:pPr>
      <w:r>
        <w:rPr>
          <w:sz w:val="36"/>
          <w:szCs w:val="36"/>
        </w:rPr>
        <w:t>Информационный бюллетень</w:t>
      </w:r>
    </w:p>
    <w:p w:rsidR="006153F2" w:rsidRDefault="007925E2" w:rsidP="006153F2">
      <w:pPr>
        <w:outlineLvl w:val="0"/>
        <w:rPr>
          <w:sz w:val="96"/>
          <w:szCs w:val="96"/>
        </w:rPr>
      </w:pPr>
      <w:r>
        <w:rPr>
          <w:sz w:val="96"/>
          <w:szCs w:val="96"/>
        </w:rPr>
        <w:t xml:space="preserve">  </w:t>
      </w:r>
      <w:r w:rsidR="006153F2">
        <w:rPr>
          <w:sz w:val="96"/>
          <w:szCs w:val="96"/>
        </w:rPr>
        <w:t>Официальный вестник</w:t>
      </w:r>
    </w:p>
    <w:p w:rsidR="006153F2" w:rsidRDefault="006153F2" w:rsidP="006153F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4931410</wp:posOffset>
                </wp:positionH>
                <wp:positionV relativeFrom="paragraph">
                  <wp:posOffset>18415</wp:posOffset>
                </wp:positionV>
                <wp:extent cx="1828800" cy="523240"/>
                <wp:effectExtent l="6985" t="8890" r="12065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814" w:rsidRDefault="00203814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Выпуск № 31 (297)</w:t>
                            </w:r>
                          </w:p>
                          <w:p w:rsidR="00203814" w:rsidRDefault="00203814" w:rsidP="006153F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24 декабря 2021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88.3pt;margin-top:1.45pt;width:2in;height:4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">
                <v:textbox>
                  <w:txbxContent>
                    <w:p w:rsidR="00203814" w:rsidRDefault="00203814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Выпуск № 31 (297)</w:t>
                      </w:r>
                    </w:p>
                    <w:p w:rsidR="00203814" w:rsidRDefault="00203814" w:rsidP="006153F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24 декабря 2021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153F2" w:rsidRDefault="007925E2" w:rsidP="006153F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153F2">
        <w:rPr>
          <w:sz w:val="28"/>
          <w:szCs w:val="28"/>
        </w:rPr>
        <w:t>Администрация Мишкинского района</w:t>
      </w:r>
    </w:p>
    <w:p w:rsidR="006153F2" w:rsidRDefault="007925E2" w:rsidP="006153F2">
      <w:pPr>
        <w:outlineLvl w:val="0"/>
        <w:rPr>
          <w:sz w:val="28"/>
          <w:szCs w:val="28"/>
        </w:rPr>
      </w:pPr>
      <w:r>
        <w:rPr>
          <w:sz w:val="22"/>
          <w:szCs w:val="22"/>
        </w:rPr>
        <w:t xml:space="preserve">  </w:t>
      </w:r>
      <w:r w:rsidR="006153F2">
        <w:rPr>
          <w:sz w:val="22"/>
          <w:szCs w:val="22"/>
        </w:rPr>
        <w:t xml:space="preserve">Орган издания: Администрация Мишкинского района                                                </w:t>
      </w:r>
    </w:p>
    <w:p w:rsidR="006153F2" w:rsidRPr="000629C0" w:rsidRDefault="006153F2" w:rsidP="000629C0">
      <w:pPr>
        <w:tabs>
          <w:tab w:val="right" w:pos="1076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723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2078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9.05pt" to="54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" strokeweight="3pt">
                <w10:wrap anchorx="page"/>
              </v:line>
            </w:pict>
          </mc:Fallback>
        </mc:AlternateContent>
      </w:r>
      <w:r w:rsidR="007925E2">
        <w:t xml:space="preserve"> </w:t>
      </w:r>
    </w:p>
    <w:p w:rsidR="000629C0" w:rsidRDefault="000629C0" w:rsidP="000629C0">
      <w:pPr>
        <w:tabs>
          <w:tab w:val="right" w:pos="10766"/>
        </w:tabs>
        <w:rPr>
          <w:sz w:val="16"/>
          <w:szCs w:val="16"/>
        </w:rPr>
      </w:pPr>
    </w:p>
    <w:p w:rsidR="00F679B1" w:rsidRPr="00F679B1" w:rsidRDefault="00F679B1" w:rsidP="00F679B1">
      <w:pPr>
        <w:jc w:val="center"/>
        <w:rPr>
          <w:rFonts w:ascii="Liberation Sans" w:eastAsia="Tahoma" w:hAnsi="Liberation Sans" w:cs="Courier New"/>
          <w:sz w:val="20"/>
          <w:szCs w:val="20"/>
          <w:lang w:val="en-US"/>
        </w:rPr>
      </w:pPr>
      <w:r w:rsidRPr="00F679B1">
        <w:rPr>
          <w:rFonts w:ascii="Liberation Sans" w:eastAsia="Tahoma" w:hAnsi="Liberation Sans" w:cs="Courier New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3" name="Рисунок 3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9B1" w:rsidRPr="00F679B1" w:rsidRDefault="00F679B1" w:rsidP="00F679B1">
      <w:pPr>
        <w:jc w:val="center"/>
        <w:rPr>
          <w:rFonts w:ascii="Liberation Sans" w:eastAsia="Tahoma" w:hAnsi="Liberation Sans" w:cs="Tahoma"/>
          <w:sz w:val="20"/>
          <w:szCs w:val="20"/>
        </w:rPr>
      </w:pPr>
    </w:p>
    <w:p w:rsidR="00F679B1" w:rsidRPr="00F679B1" w:rsidRDefault="00F679B1" w:rsidP="00F679B1">
      <w:pPr>
        <w:jc w:val="center"/>
        <w:rPr>
          <w:rFonts w:ascii="Liberation Sans" w:eastAsia="Tahoma" w:hAnsi="Liberation Sans" w:cs="Courier New"/>
          <w:b/>
          <w:sz w:val="28"/>
          <w:szCs w:val="20"/>
        </w:rPr>
      </w:pPr>
      <w:r w:rsidRPr="00F679B1">
        <w:rPr>
          <w:rFonts w:ascii="Liberation Sans" w:eastAsia="Tahoma" w:hAnsi="Liberation Sans" w:cs="Courier New"/>
          <w:b/>
          <w:sz w:val="28"/>
          <w:szCs w:val="20"/>
        </w:rPr>
        <w:t>КУРГАНСКАЯ ОБЛАСТЬ</w:t>
      </w:r>
    </w:p>
    <w:p w:rsidR="00F679B1" w:rsidRPr="00F679B1" w:rsidRDefault="00F679B1" w:rsidP="00F679B1">
      <w:pPr>
        <w:jc w:val="center"/>
        <w:rPr>
          <w:rFonts w:ascii="Liberation Sans" w:eastAsia="Tahoma" w:hAnsi="Liberation Sans" w:cs="Cambria Math"/>
          <w:sz w:val="28"/>
          <w:szCs w:val="20"/>
        </w:rPr>
      </w:pPr>
      <w:r w:rsidRPr="00F679B1">
        <w:rPr>
          <w:rFonts w:ascii="Liberation Sans" w:eastAsia="Tahoma" w:hAnsi="Liberation Sans" w:cs="Cambria Math"/>
          <w:b/>
          <w:sz w:val="28"/>
          <w:szCs w:val="20"/>
        </w:rPr>
        <w:t xml:space="preserve"> МИШКИНСКИЙ РАЙОН</w:t>
      </w:r>
    </w:p>
    <w:p w:rsidR="00F679B1" w:rsidRPr="00F679B1" w:rsidRDefault="00F679B1" w:rsidP="00F679B1">
      <w:pPr>
        <w:jc w:val="center"/>
        <w:rPr>
          <w:rFonts w:ascii="Liberation Sans" w:eastAsia="Tahoma" w:hAnsi="Liberation Sans" w:cs="Cambria Math"/>
          <w:b/>
          <w:sz w:val="28"/>
          <w:szCs w:val="20"/>
        </w:rPr>
      </w:pPr>
      <w:r w:rsidRPr="00F679B1">
        <w:rPr>
          <w:rFonts w:ascii="Liberation Sans" w:eastAsia="Tahoma" w:hAnsi="Liberation Sans" w:cs="Cambria Math"/>
          <w:b/>
          <w:sz w:val="28"/>
          <w:szCs w:val="20"/>
        </w:rPr>
        <w:t>МИШКИНСКАЯ РАЙОННАЯ ДУМА</w:t>
      </w:r>
    </w:p>
    <w:p w:rsidR="00F679B1" w:rsidRPr="00F679B1" w:rsidRDefault="00F679B1" w:rsidP="00F679B1">
      <w:pPr>
        <w:jc w:val="center"/>
        <w:rPr>
          <w:rFonts w:ascii="Liberation Sans" w:eastAsia="Tahoma" w:hAnsi="Liberation Sans" w:cs="Cambria Math"/>
          <w:b/>
          <w:sz w:val="28"/>
          <w:szCs w:val="20"/>
        </w:rPr>
      </w:pPr>
    </w:p>
    <w:p w:rsidR="00F679B1" w:rsidRPr="00F679B1" w:rsidRDefault="00F679B1" w:rsidP="00F679B1">
      <w:pPr>
        <w:keepNext/>
        <w:ind w:left="576" w:hanging="576"/>
        <w:jc w:val="center"/>
        <w:outlineLvl w:val="1"/>
        <w:rPr>
          <w:rFonts w:ascii="Liberation Sans" w:eastAsia="Tahoma" w:hAnsi="Liberation Sans" w:cs="Cambria Math"/>
          <w:b/>
          <w:bCs/>
          <w:sz w:val="40"/>
        </w:rPr>
      </w:pPr>
      <w:r w:rsidRPr="00F679B1">
        <w:rPr>
          <w:rFonts w:ascii="Liberation Sans" w:eastAsia="Tahoma" w:hAnsi="Liberation Sans" w:cs="Cambria Math"/>
          <w:b/>
          <w:bCs/>
          <w:sz w:val="40"/>
        </w:rPr>
        <w:t>Р Е Ш Е Н И Е</w:t>
      </w:r>
    </w:p>
    <w:p w:rsidR="00F679B1" w:rsidRPr="00F679B1" w:rsidRDefault="00F679B1" w:rsidP="00F679B1">
      <w:pPr>
        <w:rPr>
          <w:rFonts w:ascii="Liberation Sans" w:eastAsia="Tahoma" w:hAnsi="Liberation Sans" w:cs="Tahoma"/>
          <w:sz w:val="20"/>
          <w:szCs w:val="20"/>
        </w:rPr>
      </w:pPr>
    </w:p>
    <w:p w:rsidR="00F679B1" w:rsidRPr="00F679B1" w:rsidRDefault="00F679B1" w:rsidP="00F679B1">
      <w:pPr>
        <w:rPr>
          <w:rFonts w:ascii="Liberation Sans" w:eastAsia="Tahoma" w:hAnsi="Liberation Sans" w:cs="Tahoma"/>
          <w:sz w:val="20"/>
          <w:szCs w:val="20"/>
        </w:rPr>
      </w:pPr>
    </w:p>
    <w:p w:rsidR="00F679B1" w:rsidRPr="00F679B1" w:rsidRDefault="00F679B1" w:rsidP="00F679B1">
      <w:pPr>
        <w:ind w:left="426"/>
        <w:jc w:val="both"/>
        <w:rPr>
          <w:rFonts w:ascii="Liberation Sans" w:eastAsia="Tahoma" w:hAnsi="Liberation Sans" w:cs="Cambria Math"/>
          <w:b/>
          <w:bCs/>
          <w:szCs w:val="20"/>
        </w:rPr>
      </w:pPr>
      <w:r w:rsidRPr="00F679B1">
        <w:rPr>
          <w:rFonts w:ascii="Liberation Sans" w:eastAsia="Tahoma" w:hAnsi="Liberation Sans" w:cs="Cambria Math"/>
          <w:b/>
          <w:bCs/>
          <w:szCs w:val="20"/>
        </w:rPr>
        <w:t>от 24 декабря</w:t>
      </w:r>
      <w:r w:rsidRPr="00F679B1">
        <w:rPr>
          <w:rFonts w:ascii="Liberation Sans" w:eastAsia="Tahoma" w:hAnsi="Liberation Sans" w:cs="Cambria Math"/>
          <w:bCs/>
          <w:szCs w:val="20"/>
        </w:rPr>
        <w:t xml:space="preserve"> </w:t>
      </w:r>
      <w:r w:rsidRPr="00F679B1">
        <w:rPr>
          <w:rFonts w:ascii="Liberation Sans" w:eastAsia="Tahoma" w:hAnsi="Liberation Sans" w:cs="Cambria Math"/>
          <w:b/>
          <w:bCs/>
          <w:szCs w:val="20"/>
        </w:rPr>
        <w:t>2021 года № 140</w:t>
      </w:r>
    </w:p>
    <w:p w:rsidR="00F679B1" w:rsidRPr="00F679B1" w:rsidRDefault="00F679B1" w:rsidP="00F679B1">
      <w:pPr>
        <w:ind w:left="426"/>
        <w:jc w:val="both"/>
        <w:rPr>
          <w:rFonts w:ascii="Liberation Sans" w:eastAsia="Tahoma" w:hAnsi="Liberation Sans" w:cs="Cambria Math"/>
          <w:bCs/>
          <w:szCs w:val="20"/>
        </w:rPr>
      </w:pPr>
      <w:r w:rsidRPr="00F679B1">
        <w:rPr>
          <w:rFonts w:ascii="Liberation Sans" w:eastAsia="Tahoma" w:hAnsi="Liberation Sans" w:cs="Cambria Math"/>
          <w:b/>
          <w:bCs/>
          <w:szCs w:val="20"/>
        </w:rPr>
        <w:t xml:space="preserve">                    </w:t>
      </w:r>
      <w:r w:rsidRPr="00F679B1">
        <w:rPr>
          <w:rFonts w:ascii="Liberation Sans" w:eastAsia="Tahoma" w:hAnsi="Liberation Sans" w:cs="Cambria Math"/>
          <w:bCs/>
          <w:szCs w:val="20"/>
        </w:rPr>
        <w:t>р.п. Мишкино</w:t>
      </w:r>
    </w:p>
    <w:p w:rsidR="00F679B1" w:rsidRPr="00F679B1" w:rsidRDefault="00F679B1" w:rsidP="00F679B1">
      <w:pPr>
        <w:ind w:left="426"/>
        <w:jc w:val="center"/>
        <w:rPr>
          <w:rFonts w:ascii="Liberation Sans" w:eastAsia="Tahoma" w:hAnsi="Liberation Sans" w:cs="Tahoma"/>
          <w:b/>
          <w:sz w:val="20"/>
          <w:szCs w:val="20"/>
        </w:rPr>
      </w:pPr>
    </w:p>
    <w:p w:rsidR="00F679B1" w:rsidRPr="00F679B1" w:rsidRDefault="00F679B1" w:rsidP="00F679B1">
      <w:pPr>
        <w:ind w:left="426" w:right="-1"/>
        <w:jc w:val="center"/>
        <w:rPr>
          <w:rFonts w:ascii="Liberation Sans" w:eastAsia="Tahoma" w:hAnsi="Liberation Sans" w:cs="Cambria Math"/>
          <w:b/>
          <w:bCs/>
        </w:rPr>
      </w:pPr>
      <w:r w:rsidRPr="00F679B1">
        <w:rPr>
          <w:rFonts w:ascii="Liberation Sans" w:eastAsia="Tahoma" w:hAnsi="Liberation Sans" w:cs="Cambria Math"/>
          <w:b/>
          <w:bCs/>
          <w:sz w:val="32"/>
          <w:szCs w:val="32"/>
        </w:rPr>
        <w:t xml:space="preserve"> </w:t>
      </w:r>
      <w:r w:rsidRPr="00F679B1">
        <w:rPr>
          <w:rFonts w:ascii="Liberation Sans" w:eastAsia="Tahoma" w:hAnsi="Liberation Sans" w:cs="Cambria Math"/>
          <w:b/>
          <w:bCs/>
        </w:rPr>
        <w:t xml:space="preserve">О РАЙОННОМ БЮДЖЕТЕ НА 2022 ГОД И </w:t>
      </w:r>
    </w:p>
    <w:p w:rsidR="00F679B1" w:rsidRPr="00F679B1" w:rsidRDefault="00F679B1" w:rsidP="00F679B1">
      <w:pPr>
        <w:ind w:left="426" w:right="-1"/>
        <w:jc w:val="center"/>
        <w:rPr>
          <w:rFonts w:ascii="Liberation Sans" w:eastAsia="Tahoma" w:hAnsi="Liberation Sans" w:cs="Cambria Math"/>
          <w:b/>
          <w:bCs/>
        </w:rPr>
      </w:pPr>
      <w:r w:rsidRPr="00F679B1">
        <w:rPr>
          <w:rFonts w:ascii="Liberation Sans" w:eastAsia="Tahoma" w:hAnsi="Liberation Sans" w:cs="Cambria Math"/>
          <w:b/>
          <w:bCs/>
        </w:rPr>
        <w:t>НА ПЛАНОВЫЙ ПЕРИОД 2023 И 2024 ГОДОВ</w:t>
      </w:r>
    </w:p>
    <w:p w:rsidR="00F679B1" w:rsidRPr="00F679B1" w:rsidRDefault="00F679B1" w:rsidP="00F679B1">
      <w:pPr>
        <w:keepNext/>
        <w:ind w:left="426"/>
        <w:jc w:val="both"/>
        <w:outlineLvl w:val="1"/>
        <w:rPr>
          <w:rFonts w:ascii="Liberation Sans" w:eastAsia="Tahoma" w:hAnsi="Liberation Sans" w:cs="Cambria Math"/>
          <w:bCs/>
          <w:iCs/>
          <w:caps/>
          <w:sz w:val="16"/>
          <w:szCs w:val="16"/>
        </w:rPr>
      </w:pPr>
    </w:p>
    <w:p w:rsidR="00F679B1" w:rsidRPr="00F679B1" w:rsidRDefault="00F679B1" w:rsidP="00F679B1">
      <w:pPr>
        <w:keepNext/>
        <w:ind w:left="426"/>
        <w:jc w:val="both"/>
        <w:outlineLvl w:val="1"/>
        <w:rPr>
          <w:rFonts w:ascii="Liberation Sans" w:eastAsia="Tahoma" w:hAnsi="Liberation Sans" w:cs="Tahoma"/>
          <w:sz w:val="20"/>
          <w:szCs w:val="20"/>
        </w:rPr>
      </w:pP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b/>
        </w:rPr>
      </w:pPr>
      <w:r w:rsidRPr="00F679B1">
        <w:rPr>
          <w:rFonts w:ascii="Liberation Sans" w:eastAsia="Tahoma" w:hAnsi="Liberation Sans" w:cs="Cambria Math"/>
          <w:b/>
        </w:rPr>
        <w:t xml:space="preserve">Статья 1 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1. Утвердить основные характеристики районного бюджета на 2022 год: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общий объем доходов районного бюджета в сумме 473 293,2тыс.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а) объем налоговых и неналоговых доходов в сумме 70 776,5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тыс.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б) объем безвозмездных поступлений в сумме 402 516,7 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безвозмездных поступлений от других бюджетов бюджетной системы Российской Федерации в сумме 402 336,7 тыс. рублей, из них: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дотации бюджетам бюджетной системы Российской Федерации в сумме </w:t>
      </w:r>
      <w:r w:rsidRPr="00F679B1">
        <w:rPr>
          <w:rFonts w:ascii="Liberation Sans" w:eastAsia="Tahoma" w:hAnsi="Liberation Sans" w:cs="Cambria Math"/>
          <w:color w:val="000000"/>
        </w:rPr>
        <w:t>195 211,</w:t>
      </w:r>
      <w:r w:rsidRPr="00F679B1">
        <w:rPr>
          <w:rFonts w:ascii="Liberation Sans" w:eastAsia="Tahoma" w:hAnsi="Liberation Sans" w:cs="Cambria Math"/>
        </w:rPr>
        <w:t>0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субсидии бюджетам бюджетной системы Российской Федерации (межбюджетные субсидии) в сумме 21 738,7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субвенции бюджетам бюджетной системы Российской Федерации в сумме 162 241,9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иные межбюджетные трансферты в сумме 23 145,1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прочих безвозмездных поступлений в сумме 180,0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общий объем расходов районного бюджета в сумме 473 293,2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превышение расходов над доходами (дефицит) районного бюджета в сумме 0 тыс.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2. Утвердить основные характеристики районного бюджета на 2023 год: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общий объем доходов районного бюджета в сумме 361 140,0 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а) объем налоговых и неналоговых доходов в сумме 73 773,5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тыс.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б) объем безвозмездных поступлений в сумме 287 366,5 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безвозмездных поступлений от других бюджетов бюджетной системы Российской Федерации в сумме 287 186,5 тыс. рублей, из них:</w:t>
      </w:r>
    </w:p>
    <w:p w:rsid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дотации бюджетам бюджетной системы Российской Федерации в сумме </w:t>
      </w:r>
      <w:r w:rsidRPr="00F679B1">
        <w:rPr>
          <w:rFonts w:ascii="Liberation Sans" w:eastAsia="Tahoma" w:hAnsi="Liberation Sans" w:cs="Cambria Math"/>
          <w:color w:val="000000"/>
        </w:rPr>
        <w:t>115 206,0</w:t>
      </w:r>
      <w:r w:rsidRPr="00F679B1">
        <w:rPr>
          <w:rFonts w:ascii="Liberation Sans" w:eastAsia="Tahoma" w:hAnsi="Liberation Sans" w:cs="Cambria Math"/>
        </w:rPr>
        <w:t xml:space="preserve"> </w:t>
      </w:r>
    </w:p>
    <w:p w:rsid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</w:p>
    <w:p w:rsidR="00F679B1" w:rsidRPr="00F679B1" w:rsidRDefault="00F679B1" w:rsidP="00F679B1">
      <w:pPr>
        <w:ind w:left="426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субсидии бюджетам бюджетной системы Российской Федерации (межбюджетные субсидии) в сумме 11 010,5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субвенции бюджетам бюджетной системы Российской Федерации в сумме 160 970,0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прочих безвозмездных поступлений в сумме 180,0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общий объем расходов районного бюджета в сумме 361 140,0 тыс. рублей, в том числе условно утвержденных расходов в сумме 4 729,0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превышение расходов над доходами (дефицит) районного бюджета в сумме 0 тыс.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3. Утвердить основные характеристики районного бюджета на 2024 год: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общий объем доходов районного бюджета в сумме 377 800,8 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а) объем налоговых и неналоговых доходов в сумме 77 562,5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тыс.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б) объем безвозмездных поступлений в сумме 300 238,3 тыс. рублей, в том числе: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безвозмездных поступлений от других бюджетов бюджетной системы Российской Федерации в сумме 300 058,3 тыс. рублей, из них: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дотации бюджетам бюджетной системы Российской Федерации в сумме </w:t>
      </w:r>
      <w:r w:rsidRPr="00F679B1">
        <w:rPr>
          <w:rFonts w:ascii="Liberation Sans" w:eastAsia="Tahoma" w:hAnsi="Liberation Sans" w:cs="Cambria Math"/>
          <w:color w:val="000000"/>
        </w:rPr>
        <w:t>128 007,0</w:t>
      </w:r>
      <w:r w:rsidRPr="00F679B1">
        <w:rPr>
          <w:rFonts w:ascii="Liberation Sans" w:eastAsia="Tahoma" w:hAnsi="Liberation Sans" w:cs="Cambria Math"/>
        </w:rPr>
        <w:t xml:space="preserve">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субсидии бюджетам бюджетной системы Российской Федерации (межбюджетные субсидии) в сумме 11 010,5 тыс. рублей;</w:t>
      </w:r>
    </w:p>
    <w:p w:rsidR="00F679B1" w:rsidRPr="00F679B1" w:rsidRDefault="00F679B1" w:rsidP="00F679B1">
      <w:pPr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субвенции бюджетам бюджетной системы Российской Федерации в сумме 161 040,8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объем прочих безвозмездных поступлений в сумме 180,0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общий объем расходов районного бюджета в сумме 377 800,8 тыс. рублей, в том числе условно утвержденных расходов в сумме 10 287,5 тыс.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превышение расходов над доходами (дефицит) районного бюджета в сумме 0 тыс.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4. Утвердить источники внутреннего финансирования дефицита районного бюджета на 2022 год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1 к настоящему решению, на плановый период 2023 и 2024 годов согласно приложению 2 к настоящему решению.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5. Утвердить объем расходов на обслуживание муниципального долга Мишкинского района в 2022 году в сумме 0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тыс. рублей, в 2023 году в сумме 0 тыс. рублей, в 2024 году в сумме 0 тыс.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6. Утвердить верхний предел муниципального внутреннего долга Мишкинского района по состоянию: 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   на 1 января 2023 года в сумме 0 тыс. рублей, в том числе верхний предел долга по муниципальным гарантиям в сумме 0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   на 1 января 2024 года в сумме 0 тыс. рублей, в том числе верхний предел долга по муниципальным гарантиям в сумме 0 рублей;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  на 1 января 2025 года в сумме 0 тыс. рублей, в том числе верхний предел долга по муниципальным гарантиям в сумме 0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7. Предельный объем муниципального долга Мишкинского района на 2022 год составляет 0 тыс. рублей, на 2023 год составляет 0 тыс. рублей, на 2024 год составляет 0 тыс. рублей.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8. Утвердить Программу муниципальных внутренних заимствований Мишкинского района на 2022 год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3 к настоящему решению, на плановый период 2023 и 2024 годов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4 к настоящему решению.</w:t>
      </w:r>
    </w:p>
    <w:p w:rsidR="00F679B1" w:rsidRPr="00F679B1" w:rsidRDefault="00F679B1" w:rsidP="00F679B1">
      <w:pPr>
        <w:ind w:left="426" w:firstLine="720"/>
        <w:outlineLvl w:val="7"/>
        <w:rPr>
          <w:rFonts w:ascii="Liberation Sans" w:eastAsia="Tahoma" w:hAnsi="Liberation Sans" w:cs="Cambria Math"/>
          <w:b/>
          <w:iCs/>
        </w:rPr>
      </w:pPr>
    </w:p>
    <w:p w:rsidR="00F679B1" w:rsidRPr="00F679B1" w:rsidRDefault="00F679B1" w:rsidP="00F679B1">
      <w:pPr>
        <w:ind w:left="426" w:firstLine="720"/>
        <w:outlineLvl w:val="7"/>
        <w:rPr>
          <w:rFonts w:ascii="Liberation Sans" w:eastAsia="Tahoma" w:hAnsi="Liberation Sans" w:cs="Cambria Math"/>
          <w:b/>
          <w:iCs/>
        </w:rPr>
      </w:pPr>
      <w:r w:rsidRPr="00F679B1">
        <w:rPr>
          <w:rFonts w:ascii="Liberation Sans" w:eastAsia="Tahoma" w:hAnsi="Liberation Sans" w:cs="Cambria Math"/>
          <w:b/>
          <w:iCs/>
        </w:rPr>
        <w:t>Статья</w:t>
      </w:r>
      <w:r w:rsidRPr="00F679B1">
        <w:rPr>
          <w:rFonts w:ascii="Liberation Sans" w:eastAsia="Tahoma" w:hAnsi="Liberation Sans" w:cs="Cambria Math"/>
          <w:b/>
          <w:iCs/>
          <w:lang w:val="en-US"/>
        </w:rPr>
        <w:t> </w:t>
      </w:r>
      <w:r w:rsidRPr="00F679B1">
        <w:rPr>
          <w:rFonts w:ascii="Liberation Sans" w:eastAsia="Tahoma" w:hAnsi="Liberation Sans" w:cs="Cambria Math"/>
          <w:b/>
          <w:iCs/>
        </w:rPr>
        <w:t xml:space="preserve">2 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1. Утвердить в пределах общего объема расходов, утвержденного статьей 1 настоящего решения: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распределение бюджетных ассигнований по разделам, подразделам классификации расходов районного бюджета на 2022 год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 xml:space="preserve">5 к </w:t>
      </w:r>
      <w:r w:rsidRPr="00F679B1">
        <w:rPr>
          <w:rFonts w:ascii="Liberation Sans" w:eastAsia="Tahoma" w:hAnsi="Liberation Sans" w:cs="Cambria Math"/>
        </w:rPr>
        <w:lastRenderedPageBreak/>
        <w:t>настоящему решению, на плановый период 2023 и 2024 годов согласно приложению 6 к настоящему решению;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ведомственную структуру расходов районного бюджета на 2022 год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7 к настоящему решению, на плановый период 2023 и 2024 годов согласно приложению 8 к настоящему решению;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на 2022 год согласно приложению</w:t>
      </w:r>
      <w:r w:rsidRPr="00F679B1">
        <w:rPr>
          <w:rFonts w:ascii="Liberation Sans" w:eastAsia="Tahoma" w:hAnsi="Liberation Sans" w:cs="Cambria Math"/>
          <w:lang w:val="en-US"/>
        </w:rPr>
        <w:t> </w:t>
      </w:r>
      <w:r w:rsidRPr="00F679B1">
        <w:rPr>
          <w:rFonts w:ascii="Liberation Sans" w:eastAsia="Tahoma" w:hAnsi="Liberation Sans" w:cs="Cambria Math"/>
        </w:rPr>
        <w:t>9 к настоящему решению, на плановый период 2023 и 2024 годов согласно приложению 10 к настоящему решению.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 2. Утвердить общий объем бюджетных ассигнований, направляемых на исполнение публичных нормативных обязательств, на 2022 год в сумме 13417,2 тыс. рублей, на 2023 год в сумме 13417,2 тыс. рублей и на 2024 год в сумме 13417,2 тыс. рублей.            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b/>
        </w:rPr>
      </w:pP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b/>
        </w:rPr>
      </w:pPr>
      <w:r w:rsidRPr="00F679B1">
        <w:rPr>
          <w:rFonts w:ascii="Liberation Sans" w:eastAsia="Tahoma" w:hAnsi="Liberation Sans" w:cs="Cambria Math"/>
          <w:b/>
        </w:rPr>
        <w:t>Статья 3</w:t>
      </w:r>
    </w:p>
    <w:p w:rsidR="00F679B1" w:rsidRPr="00F679B1" w:rsidRDefault="00F679B1" w:rsidP="00F679B1">
      <w:pPr>
        <w:tabs>
          <w:tab w:val="left" w:pos="1260"/>
        </w:tabs>
        <w:snapToGrid w:val="0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 Утвердить распределение межбюджетных трансфертов из районного бюджета местным бюджетам поселений:</w:t>
      </w:r>
    </w:p>
    <w:p w:rsidR="00F679B1" w:rsidRPr="00F679B1" w:rsidRDefault="00F679B1" w:rsidP="00F679B1">
      <w:pPr>
        <w:tabs>
          <w:tab w:val="left" w:pos="1260"/>
        </w:tabs>
        <w:snapToGrid w:val="0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1) на 2022 год согласно приложению 11 к настоящему решению;</w:t>
      </w:r>
    </w:p>
    <w:p w:rsidR="00F679B1" w:rsidRPr="00F679B1" w:rsidRDefault="00F679B1" w:rsidP="00F679B1">
      <w:pPr>
        <w:tabs>
          <w:tab w:val="left" w:pos="1260"/>
        </w:tabs>
        <w:snapToGrid w:val="0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2) на 2023 год согласно приложению 12 к настоящему решению;</w:t>
      </w:r>
    </w:p>
    <w:p w:rsidR="00F679B1" w:rsidRPr="00F679B1" w:rsidRDefault="00F679B1" w:rsidP="00F679B1">
      <w:pPr>
        <w:tabs>
          <w:tab w:val="left" w:pos="1260"/>
        </w:tabs>
        <w:snapToGrid w:val="0"/>
        <w:ind w:left="426" w:firstLine="720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>3) на 2024 год согласно приложению 13 к настоящему решению.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</w:rPr>
      </w:pP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b/>
        </w:rPr>
      </w:pPr>
      <w:r w:rsidRPr="00F679B1">
        <w:rPr>
          <w:rFonts w:ascii="Liberation Sans" w:eastAsia="Tahoma" w:hAnsi="Liberation Sans" w:cs="Cambria Math"/>
          <w:b/>
        </w:rPr>
        <w:t>Статья 4</w:t>
      </w: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color w:val="000000"/>
        </w:rPr>
      </w:pPr>
      <w:r w:rsidRPr="00F679B1">
        <w:rPr>
          <w:rFonts w:ascii="Liberation Sans" w:eastAsia="Tahoma" w:hAnsi="Liberation Sans" w:cs="Cambria Math"/>
          <w:color w:val="000000"/>
        </w:rPr>
        <w:t>Администрация Мишкинского района не вправе принимать решения, приводящие к увеличению в 2022 году численности муниципальных служащих и работников казенных учреждений Мишкинского района, если такое увеличение не требуется в связи с осуществлением органами местного самоуправления Мишкинского района переданных полномочий Российской Федерации и Курганской области.</w:t>
      </w:r>
    </w:p>
    <w:p w:rsidR="00F679B1" w:rsidRPr="00F679B1" w:rsidRDefault="00F679B1" w:rsidP="00F679B1">
      <w:pPr>
        <w:keepNext/>
        <w:ind w:left="426" w:firstLine="720"/>
        <w:outlineLvl w:val="1"/>
        <w:rPr>
          <w:rFonts w:ascii="Liberation Sans" w:eastAsia="Tahoma" w:hAnsi="Liberation Sans" w:cs="Cambria Math"/>
          <w:b/>
          <w:snapToGrid w:val="0"/>
        </w:rPr>
      </w:pPr>
    </w:p>
    <w:p w:rsidR="00F679B1" w:rsidRPr="00F679B1" w:rsidRDefault="00F679B1" w:rsidP="00F679B1">
      <w:pPr>
        <w:keepNext/>
        <w:ind w:left="426" w:firstLine="720"/>
        <w:outlineLvl w:val="1"/>
        <w:rPr>
          <w:rFonts w:ascii="Liberation Sans" w:eastAsia="Tahoma" w:hAnsi="Liberation Sans" w:cs="Cambria Math"/>
          <w:b/>
          <w:snapToGrid w:val="0"/>
        </w:rPr>
      </w:pPr>
      <w:r w:rsidRPr="00F679B1">
        <w:rPr>
          <w:rFonts w:ascii="Liberation Sans" w:eastAsia="Tahoma" w:hAnsi="Liberation Sans" w:cs="Cambria Math"/>
          <w:b/>
          <w:snapToGrid w:val="0"/>
        </w:rPr>
        <w:t>Статья 5</w:t>
      </w:r>
    </w:p>
    <w:p w:rsidR="00F679B1" w:rsidRPr="00F679B1" w:rsidRDefault="00F679B1" w:rsidP="00F679B1">
      <w:pPr>
        <w:widowControl w:val="0"/>
        <w:tabs>
          <w:tab w:val="left" w:pos="1080"/>
        </w:tabs>
        <w:autoSpaceDE w:val="0"/>
        <w:autoSpaceDN w:val="0"/>
        <w:adjustRightInd w:val="0"/>
        <w:ind w:left="426" w:firstLine="720"/>
        <w:jc w:val="both"/>
        <w:rPr>
          <w:rFonts w:ascii="Liberation Sans" w:eastAsia="Tahoma" w:hAnsi="Liberation Sans" w:cs="Cambria Math"/>
          <w:bCs/>
          <w:snapToGrid w:val="0"/>
        </w:rPr>
      </w:pPr>
      <w:r w:rsidRPr="00F679B1">
        <w:rPr>
          <w:rFonts w:ascii="Liberation Sans" w:eastAsia="Tahoma" w:hAnsi="Liberation Sans" w:cs="Cambria Math"/>
          <w:bCs/>
          <w:snapToGrid w:val="0"/>
        </w:rPr>
        <w:t>Настоящее решение вступает в силу с 1 января 2022 года и подлежит опубликованию в информационном бюллетене «Официальный вестник Администрации Мишкинского района» не позднее 5 дней после его подписания в установленном порядке.</w:t>
      </w:r>
    </w:p>
    <w:p w:rsidR="00F679B1" w:rsidRPr="00F679B1" w:rsidRDefault="00F679B1" w:rsidP="00F679B1">
      <w:pPr>
        <w:ind w:left="426"/>
        <w:jc w:val="both"/>
        <w:rPr>
          <w:rFonts w:ascii="Liberation Sans" w:eastAsia="Tahoma" w:hAnsi="Liberation Sans" w:cs="Cambria Math"/>
        </w:rPr>
      </w:pPr>
    </w:p>
    <w:p w:rsidR="00F679B1" w:rsidRPr="00F679B1" w:rsidRDefault="00F679B1" w:rsidP="00F679B1">
      <w:pPr>
        <w:keepNext/>
        <w:ind w:left="426" w:firstLine="720"/>
        <w:outlineLvl w:val="1"/>
        <w:rPr>
          <w:rFonts w:ascii="Liberation Sans" w:eastAsia="Tahoma" w:hAnsi="Liberation Sans" w:cs="Cambria Math"/>
          <w:b/>
          <w:snapToGrid w:val="0"/>
        </w:rPr>
      </w:pPr>
      <w:r w:rsidRPr="00F679B1">
        <w:rPr>
          <w:rFonts w:ascii="Liberation Sans" w:eastAsia="Tahoma" w:hAnsi="Liberation Sans" w:cs="Cambria Math"/>
          <w:b/>
          <w:snapToGrid w:val="0"/>
        </w:rPr>
        <w:t>Статья 6</w:t>
      </w:r>
    </w:p>
    <w:p w:rsidR="00F679B1" w:rsidRPr="00F679B1" w:rsidRDefault="00F679B1" w:rsidP="00F679B1">
      <w:pPr>
        <w:ind w:left="426"/>
        <w:jc w:val="both"/>
        <w:rPr>
          <w:rFonts w:ascii="Liberation Sans" w:eastAsia="Tahoma" w:hAnsi="Liberation Sans" w:cs="Cambria Math"/>
        </w:rPr>
      </w:pPr>
      <w:r w:rsidRPr="00F679B1">
        <w:rPr>
          <w:rFonts w:ascii="Liberation Sans" w:eastAsia="Tahoma" w:hAnsi="Liberation Sans" w:cs="Cambria Math"/>
        </w:rPr>
        <w:t xml:space="preserve">           Контроль за выполнением настоящего решения возложить на председателя постоянной комиссии по бюджету, финансовой и налоговой политике Мишкинской районной Думы Симцову Г.М.</w:t>
      </w:r>
    </w:p>
    <w:p w:rsidR="00F679B1" w:rsidRPr="00F679B1" w:rsidRDefault="00F679B1" w:rsidP="00F679B1">
      <w:pPr>
        <w:ind w:left="426"/>
        <w:rPr>
          <w:rFonts w:ascii="Liberation Sans" w:eastAsia="Tahoma" w:hAnsi="Liberation Sans" w:cs="Tahoma"/>
        </w:rPr>
      </w:pPr>
    </w:p>
    <w:p w:rsidR="00F679B1" w:rsidRPr="00F679B1" w:rsidRDefault="00F679B1" w:rsidP="00F679B1">
      <w:pPr>
        <w:shd w:val="clear" w:color="auto" w:fill="FFFFFF"/>
        <w:ind w:left="426" w:firstLine="720"/>
        <w:jc w:val="both"/>
        <w:rPr>
          <w:rFonts w:ascii="Liberation Sans" w:eastAsia="Tahoma" w:hAnsi="Liberation Sans" w:cs="Cambria Math"/>
          <w:color w:val="000000"/>
        </w:rPr>
      </w:pPr>
    </w:p>
    <w:p w:rsidR="00F679B1" w:rsidRPr="00F679B1" w:rsidRDefault="00F679B1" w:rsidP="00F679B1">
      <w:pPr>
        <w:ind w:left="426"/>
        <w:rPr>
          <w:rFonts w:ascii="Liberation Sans" w:eastAsia="Tahoma" w:hAnsi="Liberation Sans" w:cs="Tahoma"/>
        </w:rPr>
      </w:pPr>
      <w:r>
        <w:rPr>
          <w:rFonts w:ascii="Liberation Sans" w:eastAsia="Tahoma" w:hAnsi="Liberation Sans" w:cs="Tahoma"/>
        </w:rPr>
        <w:t xml:space="preserve"> Председатель Мишкинской</w:t>
      </w:r>
    </w:p>
    <w:p w:rsidR="00F679B1" w:rsidRPr="00F679B1" w:rsidRDefault="00F679B1" w:rsidP="00F679B1">
      <w:pPr>
        <w:ind w:left="426"/>
        <w:jc w:val="center"/>
        <w:rPr>
          <w:rFonts w:ascii="Liberation Sans" w:eastAsia="Tahoma" w:hAnsi="Liberation Sans" w:cs="Tahoma"/>
        </w:rPr>
      </w:pPr>
      <w:r w:rsidRPr="00F679B1">
        <w:rPr>
          <w:rFonts w:ascii="Liberation Sans" w:eastAsia="Tahoma" w:hAnsi="Liberation Sans" w:cs="Tahoma"/>
        </w:rPr>
        <w:t xml:space="preserve">районной Думы                                                                                           </w:t>
      </w:r>
      <w:r>
        <w:rPr>
          <w:rFonts w:ascii="Liberation Sans" w:eastAsia="Tahoma" w:hAnsi="Liberation Sans" w:cs="Tahoma"/>
        </w:rPr>
        <w:t xml:space="preserve">                </w:t>
      </w:r>
      <w:r w:rsidRPr="00F679B1">
        <w:rPr>
          <w:rFonts w:ascii="Liberation Sans" w:eastAsia="Tahoma" w:hAnsi="Liberation Sans" w:cs="Tahoma"/>
        </w:rPr>
        <w:t xml:space="preserve"> В.В.Сажин</w:t>
      </w:r>
    </w:p>
    <w:p w:rsidR="00F679B1" w:rsidRPr="00F679B1" w:rsidRDefault="00F679B1" w:rsidP="00F679B1">
      <w:pPr>
        <w:ind w:left="426"/>
        <w:rPr>
          <w:rFonts w:ascii="Liberation Sans" w:eastAsia="Tahoma" w:hAnsi="Liberation Sans" w:cs="Tahoma"/>
        </w:rPr>
      </w:pPr>
    </w:p>
    <w:p w:rsidR="00F679B1" w:rsidRPr="00F679B1" w:rsidRDefault="00F679B1" w:rsidP="00F679B1">
      <w:pPr>
        <w:ind w:left="426"/>
        <w:rPr>
          <w:rFonts w:ascii="Liberation Sans" w:eastAsia="Tahoma" w:hAnsi="Liberation Sans" w:cs="Tahoma"/>
        </w:rPr>
      </w:pPr>
      <w:r w:rsidRPr="00F679B1">
        <w:rPr>
          <w:rFonts w:ascii="Liberation Sans" w:eastAsia="Tahoma" w:hAnsi="Liberation Sans" w:cs="Tahoma"/>
        </w:rPr>
        <w:t xml:space="preserve">Глава Мишкинского района                                                                   </w:t>
      </w:r>
      <w:r>
        <w:rPr>
          <w:rFonts w:ascii="Liberation Sans" w:eastAsia="Tahoma" w:hAnsi="Liberation Sans" w:cs="Tahoma"/>
        </w:rPr>
        <w:t xml:space="preserve">               </w:t>
      </w:r>
      <w:r w:rsidRPr="00F679B1">
        <w:rPr>
          <w:rFonts w:ascii="Liberation Sans" w:eastAsia="Tahoma" w:hAnsi="Liberation Sans" w:cs="Tahoma"/>
        </w:rPr>
        <w:t>С.А.Кудрявцев</w:t>
      </w:r>
    </w:p>
    <w:p w:rsidR="00F679B1" w:rsidRPr="00F679B1" w:rsidRDefault="00F679B1" w:rsidP="00F679B1">
      <w:pPr>
        <w:ind w:left="426"/>
        <w:rPr>
          <w:rFonts w:ascii="Liberation Sans" w:eastAsia="Tahoma" w:hAnsi="Liberation Sans" w:cs="Tahoma"/>
        </w:rPr>
      </w:pPr>
    </w:p>
    <w:p w:rsidR="00F679B1" w:rsidRPr="00F679B1" w:rsidRDefault="00F679B1" w:rsidP="00F679B1">
      <w:pPr>
        <w:ind w:left="567"/>
        <w:rPr>
          <w:rFonts w:ascii="Liberation Sans" w:eastAsia="Tahoma" w:hAnsi="Liberation Sans" w:cs="Tahoma"/>
        </w:rPr>
      </w:pPr>
    </w:p>
    <w:p w:rsidR="00F679B1" w:rsidRDefault="00F679B1" w:rsidP="00F679B1">
      <w:pPr>
        <w:tabs>
          <w:tab w:val="right" w:pos="10766"/>
        </w:tabs>
        <w:ind w:left="567"/>
        <w:rPr>
          <w:sz w:val="16"/>
          <w:szCs w:val="16"/>
        </w:rPr>
      </w:pPr>
    </w:p>
    <w:p w:rsidR="00F679B1" w:rsidRDefault="00F679B1" w:rsidP="00F679B1">
      <w:pPr>
        <w:tabs>
          <w:tab w:val="right" w:pos="10766"/>
        </w:tabs>
        <w:ind w:left="567"/>
        <w:rPr>
          <w:sz w:val="16"/>
          <w:szCs w:val="16"/>
        </w:rPr>
      </w:pPr>
    </w:p>
    <w:p w:rsidR="00F679B1" w:rsidRDefault="00F679B1" w:rsidP="00F679B1">
      <w:pPr>
        <w:tabs>
          <w:tab w:val="right" w:pos="10766"/>
        </w:tabs>
        <w:ind w:left="567"/>
        <w:rPr>
          <w:sz w:val="16"/>
          <w:szCs w:val="16"/>
        </w:rPr>
      </w:pPr>
    </w:p>
    <w:p w:rsidR="00F679B1" w:rsidRDefault="00F679B1" w:rsidP="000629C0">
      <w:pPr>
        <w:tabs>
          <w:tab w:val="right" w:pos="10766"/>
        </w:tabs>
        <w:rPr>
          <w:sz w:val="16"/>
          <w:szCs w:val="16"/>
        </w:rPr>
      </w:pPr>
    </w:p>
    <w:p w:rsidR="00F679B1" w:rsidRDefault="00F679B1" w:rsidP="000629C0">
      <w:pPr>
        <w:tabs>
          <w:tab w:val="right" w:pos="10766"/>
        </w:tabs>
        <w:rPr>
          <w:sz w:val="16"/>
          <w:szCs w:val="16"/>
        </w:rPr>
      </w:pPr>
    </w:p>
    <w:p w:rsidR="00F679B1" w:rsidRDefault="00F679B1" w:rsidP="000629C0">
      <w:pPr>
        <w:tabs>
          <w:tab w:val="right" w:pos="10766"/>
        </w:tabs>
        <w:rPr>
          <w:sz w:val="16"/>
          <w:szCs w:val="16"/>
        </w:rPr>
      </w:pPr>
    </w:p>
    <w:p w:rsidR="000629C0" w:rsidRDefault="000629C0" w:rsidP="000629C0">
      <w:pPr>
        <w:tabs>
          <w:tab w:val="right" w:pos="10766"/>
        </w:tabs>
        <w:rPr>
          <w:sz w:val="16"/>
          <w:szCs w:val="16"/>
        </w:rPr>
      </w:pPr>
    </w:p>
    <w:p w:rsidR="000629C0" w:rsidRDefault="000629C0" w:rsidP="00D1123D">
      <w:pPr>
        <w:tabs>
          <w:tab w:val="right" w:pos="10766"/>
        </w:tabs>
        <w:rPr>
          <w:sz w:val="16"/>
          <w:szCs w:val="16"/>
        </w:rPr>
      </w:pPr>
    </w:p>
    <w:tbl>
      <w:tblPr>
        <w:tblpPr w:leftFromText="180" w:rightFromText="180" w:vertAnchor="text" w:tblpX="137" w:tblpY="1"/>
        <w:tblOverlap w:val="never"/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8"/>
      </w:tblGrid>
      <w:tr w:rsidR="000629C0" w:rsidRPr="000629C0" w:rsidTr="007925E2">
        <w:trPr>
          <w:trHeight w:val="1708"/>
        </w:trPr>
        <w:tc>
          <w:tcPr>
            <w:tcW w:w="10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b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Информационный бюллетень «Официальный вестник Администрации Мишкинского района».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Учредитель: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Администрация Мишкинского района.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Адрес учредителя: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641040, Курганская область, р.п. Мишкино, ул. Ленина, 30.</w:t>
            </w:r>
          </w:p>
          <w:p w:rsidR="000629C0" w:rsidRP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b/>
                <w:sz w:val="20"/>
                <w:szCs w:val="20"/>
              </w:rPr>
              <w:t>Ответственный редактор:</w:t>
            </w:r>
            <w:r w:rsidRPr="000629C0">
              <w:rPr>
                <w:rFonts w:ascii="Liberation Sans" w:hAnsi="Liberation Sans"/>
                <w:sz w:val="20"/>
                <w:szCs w:val="20"/>
              </w:rPr>
              <w:t xml:space="preserve"> А.Г. Федотова тел.: 8(35247)31576</w:t>
            </w:r>
          </w:p>
          <w:p w:rsidR="000629C0" w:rsidRDefault="000629C0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  <w:r w:rsidRPr="000629C0">
              <w:rPr>
                <w:rFonts w:ascii="Liberation Sans" w:hAnsi="Liberation Sans"/>
                <w:sz w:val="20"/>
                <w:szCs w:val="20"/>
              </w:rPr>
              <w:t>Отпечатано на оборудовании Администрации Мишкинского района. Тираж 100</w:t>
            </w:r>
          </w:p>
          <w:p w:rsidR="00F679B1" w:rsidRDefault="00F679B1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</w:p>
          <w:p w:rsidR="00F679B1" w:rsidRDefault="00F679B1" w:rsidP="007925E2">
            <w:pPr>
              <w:tabs>
                <w:tab w:val="right" w:pos="10766"/>
              </w:tabs>
              <w:rPr>
                <w:rFonts w:ascii="Liberation Sans" w:hAnsi="Liberation Sans"/>
                <w:sz w:val="20"/>
                <w:szCs w:val="20"/>
              </w:rPr>
            </w:pPr>
          </w:p>
          <w:p w:rsidR="00F679B1" w:rsidRPr="000629C0" w:rsidRDefault="00F679B1" w:rsidP="007925E2">
            <w:pPr>
              <w:tabs>
                <w:tab w:val="right" w:pos="10766"/>
              </w:tabs>
              <w:rPr>
                <w:sz w:val="16"/>
                <w:szCs w:val="16"/>
              </w:rPr>
            </w:pPr>
          </w:p>
        </w:tc>
      </w:tr>
    </w:tbl>
    <w:tbl>
      <w:tblPr>
        <w:tblW w:w="10065" w:type="dxa"/>
        <w:tblInd w:w="567" w:type="dxa"/>
        <w:tblLook w:val="04A0" w:firstRow="1" w:lastRow="0" w:firstColumn="1" w:lastColumn="0" w:noHBand="0" w:noVBand="1"/>
      </w:tblPr>
      <w:tblGrid>
        <w:gridCol w:w="2694"/>
        <w:gridCol w:w="5670"/>
        <w:gridCol w:w="1701"/>
      </w:tblGrid>
      <w:tr w:rsidR="00F679B1" w:rsidRPr="00F679B1" w:rsidTr="00F679B1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ind w:left="4307" w:hanging="142"/>
              <w:jc w:val="right"/>
              <w:rPr>
                <w:rFonts w:ascii="Liberation Sans" w:hAnsi="Liberation Sans" w:cs="Arial"/>
                <w:sz w:val="16"/>
                <w:szCs w:val="16"/>
              </w:rPr>
            </w:pPr>
            <w:bookmarkStart w:id="0" w:name="RANGE!A1:C17"/>
            <w:r w:rsidRPr="00F679B1">
              <w:rPr>
                <w:rFonts w:ascii="Liberation Sans" w:hAnsi="Liberation Sans" w:cs="Arial"/>
                <w:sz w:val="16"/>
                <w:szCs w:val="16"/>
              </w:rPr>
              <w:lastRenderedPageBreak/>
              <w:t xml:space="preserve">Приложение 1 к  решению </w:t>
            </w:r>
            <w:bookmarkEnd w:id="0"/>
          </w:p>
        </w:tc>
      </w:tr>
      <w:tr w:rsidR="00F679B1" w:rsidRPr="00F679B1" w:rsidTr="00B84768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sz w:val="16"/>
                <w:szCs w:val="16"/>
              </w:rPr>
            </w:pPr>
            <w:r w:rsidRPr="00F679B1">
              <w:rPr>
                <w:rFonts w:ascii="Liberation Sans" w:hAnsi="Liberation Sans" w:cs="Arial"/>
                <w:sz w:val="16"/>
                <w:szCs w:val="16"/>
              </w:rPr>
              <w:t xml:space="preserve">                                                                Мишкинской районной Думы</w:t>
            </w:r>
          </w:p>
        </w:tc>
      </w:tr>
      <w:tr w:rsidR="00F679B1" w:rsidRPr="00F679B1" w:rsidTr="00F679B1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sz w:val="16"/>
                <w:szCs w:val="16"/>
              </w:rPr>
            </w:pPr>
            <w:r w:rsidRPr="00F679B1">
              <w:rPr>
                <w:rFonts w:ascii="Liberation Sans" w:hAnsi="Liberation Sans" w:cs="Arial"/>
                <w:sz w:val="16"/>
                <w:szCs w:val="16"/>
              </w:rPr>
              <w:t xml:space="preserve">                                                                от  "24" декабря 2021 года № 140</w:t>
            </w:r>
          </w:p>
        </w:tc>
      </w:tr>
      <w:tr w:rsidR="00F679B1" w:rsidRPr="00F679B1" w:rsidTr="00B84768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sz w:val="16"/>
                <w:szCs w:val="16"/>
              </w:rPr>
            </w:pPr>
            <w:r w:rsidRPr="00F679B1">
              <w:rPr>
                <w:rFonts w:ascii="Liberation Sans" w:hAnsi="Liberation Sans" w:cs="Arial"/>
                <w:sz w:val="16"/>
                <w:szCs w:val="16"/>
              </w:rPr>
              <w:t xml:space="preserve">                                                               "О районном бюджете на 2022 год </w:t>
            </w:r>
          </w:p>
        </w:tc>
      </w:tr>
      <w:tr w:rsidR="00F679B1" w:rsidRPr="00F679B1" w:rsidTr="00F679B1">
        <w:trPr>
          <w:trHeight w:val="30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sz w:val="16"/>
                <w:szCs w:val="16"/>
              </w:rPr>
            </w:pPr>
            <w:r w:rsidRPr="00F679B1">
              <w:rPr>
                <w:rFonts w:ascii="Liberation Sans" w:hAnsi="Liberation Sans" w:cs="Arial"/>
                <w:sz w:val="16"/>
                <w:szCs w:val="16"/>
              </w:rPr>
              <w:t xml:space="preserve">                                                                и на плановый период 2023 и 2024 годов"</w:t>
            </w:r>
          </w:p>
        </w:tc>
      </w:tr>
      <w:tr w:rsidR="00F679B1" w:rsidRPr="00F679B1" w:rsidTr="00F679B1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sz w:val="18"/>
                <w:szCs w:val="18"/>
              </w:rPr>
            </w:pPr>
          </w:p>
        </w:tc>
      </w:tr>
      <w:tr w:rsidR="00F679B1" w:rsidRPr="00F679B1" w:rsidTr="00B84768">
        <w:trPr>
          <w:trHeight w:val="8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b/>
                <w:bCs/>
                <w:sz w:val="20"/>
                <w:szCs w:val="20"/>
              </w:rPr>
            </w:pPr>
            <w:r w:rsidRPr="00F679B1">
              <w:rPr>
                <w:rFonts w:ascii="Liberation Sans" w:hAnsi="Liberation Sans" w:cs="Arial"/>
                <w:b/>
                <w:bCs/>
                <w:sz w:val="20"/>
                <w:szCs w:val="20"/>
              </w:rPr>
              <w:t>Источники внутреннего финансирования дефицита районного бюджета на 2022 год</w:t>
            </w:r>
          </w:p>
        </w:tc>
      </w:tr>
      <w:tr w:rsidR="00F679B1" w:rsidRPr="00F679B1" w:rsidTr="00F679B1">
        <w:trPr>
          <w:trHeight w:val="315"/>
        </w:trPr>
        <w:tc>
          <w:tcPr>
            <w:tcW w:w="10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sz w:val="20"/>
                <w:szCs w:val="20"/>
              </w:rPr>
            </w:pPr>
            <w:r w:rsidRPr="00F679B1">
              <w:rPr>
                <w:rFonts w:ascii="Liberation Sans" w:hAnsi="Liberation Sans" w:cs="Arial"/>
                <w:sz w:val="20"/>
                <w:szCs w:val="20"/>
              </w:rPr>
              <w:t>(тыс. руб.)</w:t>
            </w:r>
          </w:p>
        </w:tc>
      </w:tr>
      <w:tr w:rsidR="00F679B1" w:rsidRPr="00F679B1" w:rsidTr="00F679B1">
        <w:trPr>
          <w:trHeight w:val="48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Наименование кода источника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 xml:space="preserve">Сумма </w:t>
            </w:r>
          </w:p>
        </w:tc>
      </w:tr>
      <w:tr w:rsidR="00F679B1" w:rsidRPr="00F679B1" w:rsidTr="00F679B1">
        <w:trPr>
          <w:trHeight w:val="4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F679B1" w:rsidRPr="00F679B1" w:rsidTr="00F679B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-473 293,2</w:t>
            </w:r>
          </w:p>
        </w:tc>
      </w:tr>
      <w:tr w:rsidR="00F679B1" w:rsidRPr="00F679B1" w:rsidTr="00F679B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-473 293,2</w:t>
            </w:r>
          </w:p>
        </w:tc>
      </w:tr>
      <w:tr w:rsidR="00F679B1" w:rsidRPr="00F679B1" w:rsidTr="00F679B1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-473 293,2</w:t>
            </w:r>
          </w:p>
        </w:tc>
      </w:tr>
      <w:tr w:rsidR="00F679B1" w:rsidRPr="00F679B1" w:rsidTr="00F679B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473 293,2</w:t>
            </w:r>
          </w:p>
        </w:tc>
      </w:tr>
      <w:tr w:rsidR="00F679B1" w:rsidRPr="00F679B1" w:rsidTr="00F679B1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473 293,2</w:t>
            </w:r>
          </w:p>
        </w:tc>
      </w:tr>
      <w:tr w:rsidR="00F679B1" w:rsidRPr="00F679B1" w:rsidTr="00F679B1">
        <w:trPr>
          <w:trHeight w:val="39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color w:val="000000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color w:val="000000"/>
                <w:sz w:val="18"/>
                <w:szCs w:val="18"/>
              </w:rPr>
              <w:t>473 293,2</w:t>
            </w:r>
          </w:p>
        </w:tc>
      </w:tr>
      <w:tr w:rsidR="00F679B1" w:rsidRPr="00F679B1" w:rsidTr="00F679B1">
        <w:trPr>
          <w:trHeight w:val="3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center"/>
              <w:rPr>
                <w:rFonts w:ascii="Liberation Sans" w:hAnsi="Liberation Sans" w:cs="Arial"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9B1" w:rsidRPr="00F679B1" w:rsidRDefault="00F679B1" w:rsidP="00F679B1">
            <w:pPr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B1" w:rsidRPr="00F679B1" w:rsidRDefault="00F679B1" w:rsidP="00F679B1">
            <w:pPr>
              <w:jc w:val="right"/>
              <w:rPr>
                <w:rFonts w:ascii="Liberation Sans" w:hAnsi="Liberation Sans" w:cs="Arial"/>
                <w:b/>
                <w:bCs/>
                <w:sz w:val="18"/>
                <w:szCs w:val="18"/>
              </w:rPr>
            </w:pPr>
            <w:r w:rsidRPr="00F679B1">
              <w:rPr>
                <w:rFonts w:ascii="Liberation Sans" w:hAnsi="Liberation Sans" w:cs="Arial"/>
                <w:b/>
                <w:bCs/>
                <w:sz w:val="18"/>
                <w:szCs w:val="18"/>
              </w:rPr>
              <w:t>0,0</w:t>
            </w:r>
          </w:p>
        </w:tc>
      </w:tr>
    </w:tbl>
    <w:p w:rsidR="00B84768" w:rsidRPr="00F679B1" w:rsidRDefault="00B84768" w:rsidP="00B84768">
      <w:pPr>
        <w:spacing w:line="360" w:lineRule="auto"/>
        <w:jc w:val="both"/>
        <w:rPr>
          <w:rFonts w:ascii="Liberation Sans" w:eastAsia="Calibri" w:hAnsi="Liberation Sans"/>
          <w:sz w:val="22"/>
          <w:szCs w:val="22"/>
          <w:lang w:eastAsia="en-US"/>
        </w:rPr>
      </w:pPr>
    </w:p>
    <w:tbl>
      <w:tblPr>
        <w:tblW w:w="10065" w:type="dxa"/>
        <w:tblInd w:w="567" w:type="dxa"/>
        <w:tblLook w:val="04A0" w:firstRow="1" w:lastRow="0" w:firstColumn="1" w:lastColumn="0" w:noHBand="0" w:noVBand="1"/>
      </w:tblPr>
      <w:tblGrid>
        <w:gridCol w:w="2835"/>
        <w:gridCol w:w="3686"/>
        <w:gridCol w:w="1701"/>
        <w:gridCol w:w="1843"/>
      </w:tblGrid>
      <w:tr w:rsidR="00B84768" w:rsidRPr="00B84768" w:rsidTr="00B84768">
        <w:trPr>
          <w:trHeight w:val="20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</w:t>
            </w:r>
            <w:bookmarkStart w:id="1" w:name="RANGE!A1:D17"/>
            <w:r w:rsidRPr="00B84768">
              <w:rPr>
                <w:rFonts w:ascii="Liberation Sans" w:hAnsi="Liberation Sans"/>
                <w:sz w:val="18"/>
                <w:szCs w:val="18"/>
              </w:rPr>
              <w:t xml:space="preserve">Приложение 2 к  решению </w:t>
            </w:r>
            <w:bookmarkEnd w:id="1"/>
          </w:p>
        </w:tc>
      </w:tr>
      <w:tr w:rsidR="00B84768" w:rsidRPr="00B84768" w:rsidTr="00B84768">
        <w:trPr>
          <w:trHeight w:val="13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Мишкинской районной Думы</w:t>
            </w:r>
          </w:p>
        </w:tc>
      </w:tr>
      <w:tr w:rsidR="00B84768" w:rsidRPr="00B84768" w:rsidTr="00B84768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от 24 декабря 2021 года № 140</w:t>
            </w:r>
          </w:p>
        </w:tc>
      </w:tr>
      <w:tr w:rsidR="00B84768" w:rsidRPr="00B84768" w:rsidTr="00B84768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"О районном бюджете на 2022 год </w:t>
            </w:r>
          </w:p>
        </w:tc>
      </w:tr>
      <w:tr w:rsidR="00B84768" w:rsidRPr="00B84768" w:rsidTr="00B84768">
        <w:trPr>
          <w:trHeight w:val="3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и на плановый период 2023 и 2024 годов"</w:t>
            </w:r>
          </w:p>
        </w:tc>
      </w:tr>
      <w:tr w:rsidR="00B84768" w:rsidRPr="00B84768" w:rsidTr="00B84768">
        <w:trPr>
          <w:trHeight w:val="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b/>
                <w:bCs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b/>
                <w:bCs/>
              </w:rPr>
            </w:pPr>
          </w:p>
        </w:tc>
      </w:tr>
      <w:tr w:rsidR="00B84768" w:rsidRPr="00B84768" w:rsidTr="00B84768">
        <w:trPr>
          <w:trHeight w:val="166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84768">
              <w:rPr>
                <w:rFonts w:ascii="Liberation Sans" w:hAnsi="Liberation Sans"/>
                <w:b/>
                <w:bCs/>
                <w:sz w:val="20"/>
                <w:szCs w:val="20"/>
              </w:rPr>
              <w:t>Источники внутреннего финансирования дефицита районного бюджета на плановый период 2023 и 2024 годов</w:t>
            </w:r>
          </w:p>
        </w:tc>
      </w:tr>
      <w:tr w:rsidR="00B84768" w:rsidRPr="00B84768" w:rsidTr="00B84768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B84768">
              <w:rPr>
                <w:rFonts w:ascii="Liberation Sans" w:hAnsi="Liberation Sans"/>
                <w:sz w:val="20"/>
                <w:szCs w:val="20"/>
              </w:rPr>
              <w:t>(тыс. руб.)</w:t>
            </w:r>
          </w:p>
        </w:tc>
      </w:tr>
      <w:tr w:rsidR="00B84768" w:rsidRPr="00B84768" w:rsidTr="00B84768">
        <w:trPr>
          <w:trHeight w:val="54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Коды бюджетной классификации РФ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Наименование кода источника финансирования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2024 год</w:t>
            </w:r>
          </w:p>
        </w:tc>
      </w:tr>
      <w:tr w:rsidR="00B84768" w:rsidRPr="00B84768" w:rsidTr="00B8476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01 05 00 00 00 0000 000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  <w:tr w:rsidR="00B84768" w:rsidRPr="00B84768" w:rsidTr="00B84768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01 05 02 00 00 0000 500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-377 800,8</w:t>
            </w:r>
          </w:p>
        </w:tc>
      </w:tr>
      <w:tr w:rsidR="00B84768" w:rsidRPr="00B84768" w:rsidTr="00B84768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01 05 02 01 00 0000 510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-377 800,8</w:t>
            </w:r>
          </w:p>
        </w:tc>
      </w:tr>
      <w:tr w:rsidR="00B84768" w:rsidRPr="00B84768" w:rsidTr="00B84768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01 05 02 01 05 0000 510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-377 800,8</w:t>
            </w:r>
          </w:p>
        </w:tc>
      </w:tr>
      <w:tr w:rsidR="00B84768" w:rsidRPr="00B84768" w:rsidTr="00B84768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01 05 02 00 00 0000 600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377 800,8</w:t>
            </w:r>
          </w:p>
        </w:tc>
      </w:tr>
      <w:tr w:rsidR="00B84768" w:rsidRPr="00B84768" w:rsidTr="00B84768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01 05 02 01 00 0000 610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377 800,8</w:t>
            </w:r>
          </w:p>
        </w:tc>
      </w:tr>
      <w:tr w:rsidR="00B84768" w:rsidRPr="00B84768" w:rsidTr="00B84768">
        <w:trPr>
          <w:trHeight w:val="6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01 05 02 01 05 0000 610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361 140,0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377 800,8</w:t>
            </w:r>
          </w:p>
        </w:tc>
      </w:tr>
      <w:tr w:rsidR="00B84768" w:rsidRPr="00B84768" w:rsidTr="00B8476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Всего источников внутреннего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B84768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</w:tbl>
    <w:p w:rsidR="00B84768" w:rsidRDefault="00B84768" w:rsidP="00B84768">
      <w:pPr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tbl>
      <w:tblPr>
        <w:tblW w:w="10065" w:type="dxa"/>
        <w:tblInd w:w="567" w:type="dxa"/>
        <w:tblLook w:val="04A0" w:firstRow="1" w:lastRow="0" w:firstColumn="1" w:lastColumn="0" w:noHBand="0" w:noVBand="1"/>
      </w:tblPr>
      <w:tblGrid>
        <w:gridCol w:w="1081"/>
        <w:gridCol w:w="4114"/>
        <w:gridCol w:w="1964"/>
        <w:gridCol w:w="2906"/>
      </w:tblGrid>
      <w:tr w:rsidR="00B84768" w:rsidRPr="00B84768" w:rsidTr="002325B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     Приложение 3 к решению  </w:t>
            </w:r>
          </w:p>
        </w:tc>
      </w:tr>
      <w:tr w:rsidR="00B84768" w:rsidRPr="00B84768" w:rsidTr="002325B7">
        <w:trPr>
          <w:trHeight w:val="10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     Мишкинской районной Думы</w:t>
            </w:r>
          </w:p>
        </w:tc>
      </w:tr>
      <w:tr w:rsidR="00B84768" w:rsidRPr="00B84768" w:rsidTr="002325B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      от 24 декабря 2021 года № 140</w:t>
            </w:r>
          </w:p>
        </w:tc>
      </w:tr>
      <w:tr w:rsidR="00B84768" w:rsidRPr="00B84768" w:rsidTr="002325B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      "О районном бюджете на 2022 год </w:t>
            </w:r>
          </w:p>
        </w:tc>
      </w:tr>
      <w:tr w:rsidR="00B84768" w:rsidRPr="00B84768" w:rsidTr="002325B7">
        <w:trPr>
          <w:trHeight w:val="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18"/>
                <w:szCs w:val="18"/>
              </w:rPr>
            </w:pPr>
            <w:r w:rsidRPr="00B84768">
              <w:rPr>
                <w:rFonts w:ascii="Liberation Sans" w:hAnsi="Liberation Sans"/>
                <w:sz w:val="18"/>
                <w:szCs w:val="18"/>
              </w:rPr>
              <w:t xml:space="preserve">                                                                     и на плановый период 2023 и 2024 годов"</w:t>
            </w:r>
          </w:p>
        </w:tc>
      </w:tr>
      <w:tr w:rsidR="00B84768" w:rsidRPr="00B84768" w:rsidTr="002325B7">
        <w:trPr>
          <w:trHeight w:val="8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2325B7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B84768" w:rsidRPr="00B84768" w:rsidTr="002325B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84768">
              <w:rPr>
                <w:rFonts w:ascii="Liberation Sans" w:hAnsi="Liberation Sans"/>
                <w:b/>
                <w:bCs/>
                <w:sz w:val="20"/>
                <w:szCs w:val="20"/>
              </w:rPr>
              <w:t>Программа муниципальных внутренних заимствований</w:t>
            </w:r>
          </w:p>
        </w:tc>
      </w:tr>
      <w:tr w:rsidR="00B84768" w:rsidRPr="00B84768" w:rsidTr="002325B7">
        <w:trPr>
          <w:trHeight w:val="88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84768">
              <w:rPr>
                <w:rFonts w:ascii="Liberation Sans" w:hAnsi="Liberation Sans"/>
                <w:b/>
                <w:bCs/>
                <w:sz w:val="20"/>
                <w:szCs w:val="20"/>
              </w:rPr>
              <w:t>Мишкинского района на 2022 год</w:t>
            </w:r>
          </w:p>
        </w:tc>
      </w:tr>
      <w:tr w:rsidR="00B84768" w:rsidRPr="00B84768" w:rsidTr="002325B7">
        <w:trPr>
          <w:trHeight w:val="31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768" w:rsidRPr="00B84768" w:rsidRDefault="00B84768" w:rsidP="00B84768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B84768">
              <w:rPr>
                <w:rFonts w:ascii="Liberation Sans" w:hAnsi="Liberation Sans"/>
                <w:sz w:val="20"/>
                <w:szCs w:val="20"/>
              </w:rPr>
              <w:t xml:space="preserve"> 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                         </w:t>
            </w:r>
            <w:r w:rsidRPr="00B84768">
              <w:rPr>
                <w:rFonts w:ascii="Liberation Sans" w:hAnsi="Liberation Sans"/>
                <w:sz w:val="20"/>
                <w:szCs w:val="20"/>
              </w:rPr>
              <w:t>(тыс. руб.)</w:t>
            </w:r>
          </w:p>
        </w:tc>
      </w:tr>
      <w:tr w:rsidR="00B84768" w:rsidRPr="00B84768" w:rsidTr="002325B7">
        <w:trPr>
          <w:trHeight w:val="276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Виды заимствований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в том числе средства, направляемые на финансирование дефицита районного бюджета</w:t>
            </w:r>
          </w:p>
        </w:tc>
      </w:tr>
      <w:tr w:rsidR="00B84768" w:rsidRPr="00B84768" w:rsidTr="002325B7">
        <w:trPr>
          <w:trHeight w:val="71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768" w:rsidRPr="002325B7" w:rsidRDefault="00B84768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</w:p>
        </w:tc>
      </w:tr>
      <w:tr w:rsidR="00B84768" w:rsidRPr="00B84768" w:rsidTr="002325B7">
        <w:trPr>
          <w:trHeight w:val="894"/>
        </w:trPr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68" w:rsidRPr="002325B7" w:rsidRDefault="00B84768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2325B7">
            <w:pPr>
              <w:ind w:left="-55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Кредиты, привлекаемые в бюджет Мишкинского района от других бюджетов бюджетной системы Российской Федерации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  <w:tr w:rsidR="00B84768" w:rsidRPr="00B84768" w:rsidTr="002325B7">
        <w:trPr>
          <w:trHeight w:val="315"/>
        </w:trPr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2325B7">
            <w:pPr>
              <w:ind w:left="-55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 xml:space="preserve">     в том числе: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B84768" w:rsidRPr="00B84768" w:rsidTr="002325B7">
        <w:trPr>
          <w:trHeight w:val="114"/>
        </w:trPr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2325B7">
            <w:pPr>
              <w:ind w:left="-55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объем привлечения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B84768" w:rsidRPr="00B84768" w:rsidTr="002325B7">
        <w:trPr>
          <w:trHeight w:val="471"/>
        </w:trPr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2325B7">
            <w:pPr>
              <w:ind w:left="-55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объем средств, направляемых на погашение основной суммы долга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B84768" w:rsidRPr="00B84768" w:rsidTr="002325B7">
        <w:trPr>
          <w:trHeight w:val="3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 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768" w:rsidRPr="002325B7" w:rsidRDefault="00B84768" w:rsidP="00B84768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</w:tbl>
    <w:p w:rsidR="00B84768" w:rsidRDefault="00B84768" w:rsidP="00F679B1">
      <w:pPr>
        <w:ind w:left="567"/>
        <w:rPr>
          <w:rFonts w:ascii="Liberation Sans" w:hAnsi="Liberation Sans"/>
          <w:sz w:val="20"/>
          <w:szCs w:val="20"/>
        </w:rPr>
      </w:pPr>
    </w:p>
    <w:tbl>
      <w:tblPr>
        <w:tblW w:w="10207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1276"/>
        <w:gridCol w:w="1984"/>
        <w:gridCol w:w="1593"/>
        <w:gridCol w:w="2660"/>
      </w:tblGrid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                                                                   Приложение 4 к решению  </w:t>
            </w:r>
          </w:p>
        </w:tc>
      </w:tr>
      <w:tr w:rsidR="002325B7" w:rsidRPr="002325B7" w:rsidTr="00BB5F97">
        <w:trPr>
          <w:trHeight w:val="98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                                                                   Мишкинской районной Думы</w:t>
            </w:r>
          </w:p>
        </w:tc>
      </w:tr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                                                                   от 24 декабря 2021 года № 140 </w:t>
            </w:r>
          </w:p>
        </w:tc>
      </w:tr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                                                                  "О районном бюджете на 2022 год </w:t>
            </w:r>
          </w:p>
        </w:tc>
      </w:tr>
      <w:tr w:rsidR="002325B7" w:rsidRPr="002325B7" w:rsidTr="00BA1AE7">
        <w:trPr>
          <w:trHeight w:val="8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                                                                  и на плановый период 2023 и 2024 годов"</w:t>
            </w:r>
          </w:p>
        </w:tc>
      </w:tr>
      <w:tr w:rsidR="002325B7" w:rsidRPr="002325B7" w:rsidTr="00D1123D">
        <w:trPr>
          <w:trHeight w:val="80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BB5F97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</w:tr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325B7">
              <w:rPr>
                <w:rFonts w:ascii="Liberation Sans" w:hAnsi="Liberation Sans"/>
                <w:b/>
                <w:bCs/>
                <w:sz w:val="20"/>
                <w:szCs w:val="20"/>
              </w:rPr>
              <w:t>Программа муниципальных внутренних заимствований</w:t>
            </w:r>
          </w:p>
        </w:tc>
      </w:tr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325B7">
              <w:rPr>
                <w:rFonts w:ascii="Liberation Sans" w:hAnsi="Liberation Sans"/>
                <w:b/>
                <w:bCs/>
                <w:sz w:val="20"/>
                <w:szCs w:val="20"/>
              </w:rPr>
              <w:t>Мишкинского района на плановый период</w:t>
            </w:r>
          </w:p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2325B7">
              <w:rPr>
                <w:rFonts w:ascii="Liberation Sans" w:hAnsi="Liberation Sans"/>
                <w:b/>
                <w:bCs/>
                <w:sz w:val="20"/>
                <w:szCs w:val="20"/>
              </w:rPr>
              <w:t>2023 и 2024 годов</w:t>
            </w:r>
          </w:p>
        </w:tc>
      </w:tr>
      <w:tr w:rsidR="002325B7" w:rsidRPr="002325B7" w:rsidTr="00BA1AE7">
        <w:trPr>
          <w:trHeight w:val="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</w:tc>
      </w:tr>
      <w:tr w:rsidR="002325B7" w:rsidRPr="002325B7" w:rsidTr="00BA1AE7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jc w:val="right"/>
              <w:rPr>
                <w:rFonts w:ascii="Liberation Sans" w:hAnsi="Liberation Sans"/>
                <w:sz w:val="20"/>
                <w:szCs w:val="20"/>
              </w:rPr>
            </w:pPr>
            <w:r w:rsidRPr="002325B7">
              <w:rPr>
                <w:rFonts w:ascii="Liberation Sans" w:hAnsi="Liberation Sans"/>
                <w:sz w:val="20"/>
                <w:szCs w:val="20"/>
              </w:rPr>
              <w:t xml:space="preserve">  (тыс. руб.)</w:t>
            </w:r>
          </w:p>
        </w:tc>
      </w:tr>
      <w:tr w:rsidR="002325B7" w:rsidRPr="002325B7" w:rsidTr="00BA1AE7">
        <w:trPr>
          <w:trHeight w:val="315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4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Виды заимствований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2024 год</w:t>
            </w:r>
          </w:p>
        </w:tc>
      </w:tr>
      <w:tr w:rsidR="002325B7" w:rsidRPr="002325B7" w:rsidTr="00BA1AE7">
        <w:trPr>
          <w:trHeight w:val="408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jc w:val="both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 том числе средства, направляемые на финансирование дефицита районного бюджета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Сумма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 том числе средства, направляемые на финансирование дефицита районного бюджета</w:t>
            </w:r>
          </w:p>
        </w:tc>
      </w:tr>
      <w:tr w:rsidR="002325B7" w:rsidRPr="002325B7" w:rsidTr="00BA1AE7">
        <w:trPr>
          <w:trHeight w:val="1130"/>
        </w:trPr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</w:tr>
      <w:tr w:rsidR="002325B7" w:rsidRPr="002325B7" w:rsidTr="00BA1AE7">
        <w:trPr>
          <w:trHeight w:val="130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Кредиты, привлекаемые в бюджет Мишкинского района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  <w:tr w:rsidR="002325B7" w:rsidRPr="002325B7" w:rsidTr="00BA1AE7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 xml:space="preserve">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2325B7" w:rsidRPr="002325B7" w:rsidTr="00BA1AE7">
        <w:trPr>
          <w:trHeight w:val="3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объем привлечения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2325B7" w:rsidRPr="002325B7" w:rsidTr="00BA1AE7">
        <w:trPr>
          <w:trHeight w:val="600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объем средств, направляемых на погашение основной суммы долга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 </w:t>
            </w:r>
          </w:p>
        </w:tc>
      </w:tr>
      <w:tr w:rsidR="002325B7" w:rsidRPr="002325B7" w:rsidTr="00BA1AE7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sz w:val="18"/>
                <w:szCs w:val="18"/>
              </w:rPr>
            </w:pPr>
            <w:r w:rsidRPr="002325B7">
              <w:rPr>
                <w:rFonts w:ascii="Liberation Sans" w:hAnsi="Liberation Sans"/>
                <w:sz w:val="18"/>
                <w:szCs w:val="18"/>
              </w:rPr>
              <w:t> </w:t>
            </w:r>
          </w:p>
        </w:tc>
        <w:tc>
          <w:tcPr>
            <w:tcW w:w="2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5B7" w:rsidRPr="002325B7" w:rsidRDefault="002325B7" w:rsidP="002325B7">
            <w:pPr>
              <w:ind w:left="567"/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2325B7">
              <w:rPr>
                <w:rFonts w:ascii="Liberation Sans" w:hAnsi="Liberation Sans"/>
                <w:b/>
                <w:bCs/>
                <w:sz w:val="18"/>
                <w:szCs w:val="18"/>
              </w:rPr>
              <w:t>0,0</w:t>
            </w:r>
          </w:p>
        </w:tc>
      </w:tr>
    </w:tbl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636"/>
        <w:gridCol w:w="2277"/>
        <w:gridCol w:w="853"/>
        <w:gridCol w:w="725"/>
        <w:gridCol w:w="2141"/>
      </w:tblGrid>
      <w:tr w:rsidR="002325B7" w:rsidRPr="002325B7" w:rsidTr="00BA1AE7">
        <w:trPr>
          <w:trHeight w:val="82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99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</w:p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</w:p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</w:p>
          <w:p w:rsid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</w:p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Приложение 5 к решению Мишкинской районной Думы</w:t>
            </w:r>
          </w:p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от  «24» декабря 2021 года  № 140</w:t>
            </w:r>
          </w:p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«О  районном  бюджете  на 2022 год и на плановый период 2023 и 2024 годов»</w:t>
            </w:r>
          </w:p>
        </w:tc>
      </w:tr>
      <w:tr w:rsidR="002325B7" w:rsidRPr="002325B7" w:rsidTr="00BA1AE7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</w:tr>
      <w:tr w:rsidR="002325B7" w:rsidRPr="002325B7" w:rsidTr="00BA1AE7">
        <w:trPr>
          <w:trHeight w:val="233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 классификации расходов районного бюджета на 2022 год</w:t>
            </w:r>
          </w:p>
        </w:tc>
      </w:tr>
      <w:tr w:rsidR="002325B7" w:rsidRPr="002325B7" w:rsidTr="00BA1AE7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</w:tr>
      <w:tr w:rsidR="002325B7" w:rsidRPr="002325B7" w:rsidTr="00BA1AE7">
        <w:trPr>
          <w:trHeight w:val="80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BA1AE7">
            <w:pPr>
              <w:widowControl w:val="0"/>
              <w:autoSpaceDE w:val="0"/>
              <w:autoSpaceDN w:val="0"/>
              <w:adjustRightInd w:val="0"/>
              <w:ind w:firstLine="426"/>
              <w:rPr>
                <w:rFonts w:ascii="Arial" w:eastAsiaTheme="minorEastAsia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2325B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2325B7" w:rsidRPr="002325B7" w:rsidRDefault="002325B7" w:rsidP="002325B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6626"/>
        <w:gridCol w:w="574"/>
        <w:gridCol w:w="541"/>
        <w:gridCol w:w="2465"/>
      </w:tblGrid>
      <w:tr w:rsidR="002325B7" w:rsidRPr="002325B7" w:rsidTr="00BA1AE7">
        <w:trPr>
          <w:trHeight w:val="402"/>
          <w:tblHeader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38 684,5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13 134,3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6 895,7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1 926,7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2 500,5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20 520,2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16 942,3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2 415,0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7 437,6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1633,0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279 178,8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64 719,4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184 861,9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20 420,3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6 185,1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46 362,8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45 126,0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25 844,2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50 737,9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325B7" w:rsidRPr="002325B7" w:rsidTr="00BA1AE7">
        <w:trPr>
          <w:trHeight w:val="279"/>
        </w:trPr>
        <w:tc>
          <w:tcPr>
            <w:tcW w:w="6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2325B7" w:rsidRPr="002325B7" w:rsidTr="00BA1AE7">
        <w:trPr>
          <w:trHeight w:val="288"/>
        </w:trPr>
        <w:tc>
          <w:tcPr>
            <w:tcW w:w="77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325B7" w:rsidRPr="002325B7" w:rsidRDefault="002325B7" w:rsidP="002325B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325B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473 293,2</w:t>
            </w:r>
          </w:p>
        </w:tc>
      </w:tr>
    </w:tbl>
    <w:p w:rsidR="002325B7" w:rsidRPr="002325B7" w:rsidRDefault="002325B7" w:rsidP="002325B7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325B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664"/>
        <w:gridCol w:w="2277"/>
        <w:gridCol w:w="853"/>
        <w:gridCol w:w="725"/>
        <w:gridCol w:w="1546"/>
        <w:gridCol w:w="567"/>
      </w:tblGrid>
      <w:tr w:rsidR="00BA1AE7" w:rsidRPr="00BA1AE7" w:rsidTr="00D1123D">
        <w:trPr>
          <w:trHeight w:val="492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96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Приложение 6 к решению Мишкинской районной Думы</w:t>
            </w:r>
          </w:p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от  «24» декабря 2021 года  № 140</w:t>
            </w:r>
          </w:p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«О  районном  бюджете  на 2022 год и на плановый период 2023 и 2024 годов»</w:t>
            </w:r>
          </w:p>
        </w:tc>
      </w:tr>
      <w:tr w:rsidR="00BA1AE7" w:rsidRPr="00BA1AE7" w:rsidTr="00D1123D">
        <w:trPr>
          <w:trHeight w:val="92"/>
        </w:trPr>
        <w:tc>
          <w:tcPr>
            <w:tcW w:w="1063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</w:tr>
      <w:tr w:rsidR="00BA1AE7" w:rsidRPr="00BA1AE7" w:rsidTr="00D1123D">
        <w:trPr>
          <w:gridAfter w:val="1"/>
          <w:wAfter w:w="567" w:type="dxa"/>
          <w:trHeight w:val="316"/>
        </w:trPr>
        <w:tc>
          <w:tcPr>
            <w:tcW w:w="100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B5F97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разделам, подразделам классификации расходов районного бюджета на плановый период 2023 и 2024 годов</w:t>
            </w:r>
          </w:p>
        </w:tc>
      </w:tr>
      <w:tr w:rsidR="00BA1AE7" w:rsidRPr="00BA1AE7" w:rsidTr="00D1123D">
        <w:trPr>
          <w:gridAfter w:val="1"/>
          <w:wAfter w:w="567" w:type="dxa"/>
          <w:trHeight w:val="80"/>
        </w:trPr>
        <w:tc>
          <w:tcPr>
            <w:tcW w:w="1006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B5F97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Arial" w:eastAsiaTheme="minorEastAsia" w:hAnsi="Arial" w:cs="Arial"/>
              </w:rPr>
            </w:pPr>
          </w:p>
        </w:tc>
      </w:tr>
      <w:tr w:rsidR="00BA1AE7" w:rsidRPr="00BA1AE7" w:rsidTr="00D1123D">
        <w:trPr>
          <w:trHeight w:val="269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1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BA1AE7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BA1AE7" w:rsidRPr="00BA1AE7" w:rsidRDefault="00BA1AE7" w:rsidP="00BA1AE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6115"/>
        <w:gridCol w:w="498"/>
        <w:gridCol w:w="498"/>
        <w:gridCol w:w="1195"/>
        <w:gridCol w:w="1900"/>
      </w:tblGrid>
      <w:tr w:rsidR="00BA1AE7" w:rsidRPr="00BA1AE7" w:rsidTr="00BA1AE7">
        <w:trPr>
          <w:trHeight w:val="279"/>
          <w:tblHeader/>
        </w:trPr>
        <w:tc>
          <w:tcPr>
            <w:tcW w:w="61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A1AE7" w:rsidRPr="00BA1AE7" w:rsidTr="00BA1AE7">
        <w:trPr>
          <w:trHeight w:val="279"/>
          <w:tblHeader/>
        </w:trPr>
        <w:tc>
          <w:tcPr>
            <w:tcW w:w="61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34 237,4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34 237,3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13 134,3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13 134,3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2 992,4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2 992,4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2 063,1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2 420,5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2 604,9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2 615,9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5 804,6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5 804,6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226 497,4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237 517,9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52 381,2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55 430,9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150 241,6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158 212,4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14 727,4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14 727,4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43 903,7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43 903,7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25 844,2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25 844,2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BA1AE7" w:rsidTr="00BA1AE7">
        <w:trPr>
          <w:trHeight w:val="279"/>
        </w:trPr>
        <w:tc>
          <w:tcPr>
            <w:tcW w:w="6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BA1AE7" w:rsidTr="00BA1AE7">
        <w:trPr>
          <w:trHeight w:val="279"/>
        </w:trPr>
        <w:tc>
          <w:tcPr>
            <w:tcW w:w="7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AE7" w:rsidRPr="00BA1AE7" w:rsidRDefault="00D1123D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ИТОГ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356 411,0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367 513,3</w:t>
            </w:r>
          </w:p>
        </w:tc>
      </w:tr>
    </w:tbl>
    <w:p w:rsidR="00BA1AE7" w:rsidRPr="00BA1AE7" w:rsidRDefault="00BA1AE7" w:rsidP="00BA1AE7">
      <w:pPr>
        <w:spacing w:after="160" w:line="259" w:lineRule="auto"/>
        <w:rPr>
          <w:rFonts w:ascii="Liberation Sans" w:eastAsiaTheme="minorEastAsia" w:hAnsi="Liberation Sans" w:cstheme="minorBidi"/>
          <w:sz w:val="18"/>
          <w:szCs w:val="18"/>
        </w:rPr>
      </w:pPr>
    </w:p>
    <w:p w:rsidR="002325B7" w:rsidRPr="00BA1AE7" w:rsidRDefault="002325B7" w:rsidP="00F679B1">
      <w:pPr>
        <w:ind w:left="567"/>
        <w:rPr>
          <w:rFonts w:ascii="Liberation Sans" w:hAnsi="Liberation Sans"/>
          <w:sz w:val="18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636"/>
        <w:gridCol w:w="2277"/>
        <w:gridCol w:w="853"/>
        <w:gridCol w:w="725"/>
        <w:gridCol w:w="1396"/>
        <w:gridCol w:w="461"/>
        <w:gridCol w:w="284"/>
      </w:tblGrid>
      <w:tr w:rsidR="00BA1AE7" w:rsidRPr="00BA1AE7" w:rsidTr="00BA1AE7">
        <w:trPr>
          <w:trHeight w:val="82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99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Приложение 7 к решению Мишкинской районной Думы</w:t>
            </w:r>
          </w:p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от  «24» декабря 2021 года  № 140</w:t>
            </w:r>
          </w:p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A1AE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«О  районном  бюджете  на 2022 год и на плановый период 2023 и 2024 годов»</w:t>
            </w:r>
          </w:p>
        </w:tc>
      </w:tr>
      <w:tr w:rsidR="00BA1AE7" w:rsidRPr="00BA1AE7" w:rsidTr="00BA1AE7">
        <w:trPr>
          <w:gridAfter w:val="2"/>
          <w:wAfter w:w="745" w:type="dxa"/>
          <w:trHeight w:val="80"/>
        </w:trPr>
        <w:tc>
          <w:tcPr>
            <w:tcW w:w="988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BA1AE7" w:rsidRPr="00BA1AE7" w:rsidTr="00BA1AE7">
        <w:trPr>
          <w:gridAfter w:val="1"/>
          <w:wAfter w:w="284" w:type="dxa"/>
          <w:trHeight w:val="80"/>
        </w:trPr>
        <w:tc>
          <w:tcPr>
            <w:tcW w:w="103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BA1AE7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2022 год</w:t>
            </w:r>
          </w:p>
        </w:tc>
      </w:tr>
      <w:tr w:rsidR="00BA1AE7" w:rsidRPr="00BA1AE7" w:rsidTr="00BA1AE7">
        <w:trPr>
          <w:gridAfter w:val="1"/>
          <w:wAfter w:w="284" w:type="dxa"/>
          <w:trHeight w:val="80"/>
        </w:trPr>
        <w:tc>
          <w:tcPr>
            <w:tcW w:w="10348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</w:tr>
      <w:tr w:rsidR="00BA1AE7" w:rsidRPr="00623907" w:rsidTr="00BB5F97">
        <w:trPr>
          <w:trHeight w:val="269"/>
        </w:trPr>
        <w:tc>
          <w:tcPr>
            <w:tcW w:w="46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BA1AE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AE7" w:rsidRPr="00623907" w:rsidRDefault="00BA1AE7" w:rsidP="00BB5F9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  <w:t xml:space="preserve">   (тыс. руб.)</w:t>
            </w:r>
          </w:p>
        </w:tc>
      </w:tr>
    </w:tbl>
    <w:p w:rsidR="00BA1AE7" w:rsidRPr="00BA1AE7" w:rsidRDefault="00BA1AE7" w:rsidP="00BA1AE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3955"/>
        <w:gridCol w:w="629"/>
        <w:gridCol w:w="560"/>
        <w:gridCol w:w="537"/>
        <w:gridCol w:w="1598"/>
        <w:gridCol w:w="605"/>
        <w:gridCol w:w="2322"/>
      </w:tblGrid>
      <w:tr w:rsidR="00BA1AE7" w:rsidRPr="00623907" w:rsidTr="00BA1AE7">
        <w:trPr>
          <w:trHeight w:val="436"/>
          <w:tblHeader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Расп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Отдел культуры и социальной политики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62 508,4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"Молодежь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реализацию мероприятий по молодежной политике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82,2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Организация деятельности муниципальных учреждений дополнительного образования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46 362,8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45 126,0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45 126,0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44 217,0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40 682,0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10 391,9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3 535,0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3 535,0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653,0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Муниципальный отдел управления образованием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295 415,7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269 471,5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64 719,4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64 719,4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дошкольного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62 569,4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доступности дошкольного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27 664,6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19 735,8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7 602,4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184 861,9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184 861,9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177 687,9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10 0 02 53030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10 976,8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10 0 02 53030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10 976,8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общеобразовательных учреждений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64 400,6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43 206,3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20 734,3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3 774,0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3 400,0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10 713,0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10 713,0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дополнительного образования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10 353,0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5 460,1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5 460,1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Организация деятельности муниципальных учреждений дополнительного образования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детей в рамках персонифицированного финансирования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4 892,9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4 892,9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Трудоустройство несовершеннолетних граждан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6 185,1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Муниципальная программа "Развитие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6 185,1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6 185,1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5 015,7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595,5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25 844,2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приемных семьях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семьях опекунов (попечителей)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 xml:space="preserve">Выплата единовременного денежного </w:t>
            </w:r>
            <w:r w:rsidRPr="00623907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lastRenderedPageBreak/>
              <w:t>пособия при получении усыновленным (удочеренным) ребенком основного общего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физкультурных и спортивных мероприятий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Администрация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35 860,2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19 597,8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Главы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Глава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4 188,3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1 365,6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общественного порядка и противодействие преступности в Мишкинском районе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Целевая программа "Улучшение условий и охраны труда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техническое обеспечение охраны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мероприятий по улучшению условий и охраны труда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Муниципальная программа "Развитие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архивного дела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1 030,0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ЗАГС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BA1AE7" w:rsidRPr="00623907" w:rsidTr="00BA1AE7">
        <w:trPr>
          <w:trHeight w:val="2203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государственная регистрация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12 127,9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</w:tr>
      <w:tr w:rsidR="00BA1AE7" w:rsidRPr="00623907" w:rsidTr="00623907">
        <w:trPr>
          <w:trHeight w:val="535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2 415,0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технической инвентаризации объектов недвижимости, отнесенных к собственности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работы по проведению торгов по продаже права аренды объектов недвижимости, находящихся в муниципальной собственности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2 265,0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2 265,0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2 265,0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2 265,0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1 634,0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жилищного строительства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1 633,0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Финансовый отдел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78 602,0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17 545,1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надзора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мероприятий по формированию резервного фонда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4 895,4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Муниципальная программа "Развитие автомобильных дорог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50 737,9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Default="0062390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</w:p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Мишкинская районная Дума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906,9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906,9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Мишкинской районной Думы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88 4 00 00000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Председатель Контрольно-счетной палаты Мишкинского района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BA1AE7" w:rsidRPr="00623907" w:rsidTr="00BA1AE7">
        <w:trPr>
          <w:trHeight w:val="279"/>
        </w:trPr>
        <w:tc>
          <w:tcPr>
            <w:tcW w:w="3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BA1AE7" w:rsidRPr="00623907" w:rsidTr="00BA1AE7">
        <w:trPr>
          <w:trHeight w:val="288"/>
        </w:trPr>
        <w:tc>
          <w:tcPr>
            <w:tcW w:w="7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AE7" w:rsidRPr="00623907" w:rsidRDefault="00BA1AE7" w:rsidP="00BA1A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473 293,2</w:t>
            </w:r>
          </w:p>
        </w:tc>
      </w:tr>
    </w:tbl>
    <w:p w:rsidR="00BA1AE7" w:rsidRPr="00623907" w:rsidRDefault="00BA1AE7" w:rsidP="00BA1AE7">
      <w:pPr>
        <w:spacing w:after="160" w:line="259" w:lineRule="auto"/>
        <w:rPr>
          <w:rFonts w:ascii="Liberation Sans" w:eastAsiaTheme="minorEastAsia" w:hAnsi="Liberation Sans" w:cstheme="minorBidi"/>
          <w:sz w:val="18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4664"/>
        <w:gridCol w:w="2277"/>
        <w:gridCol w:w="853"/>
        <w:gridCol w:w="725"/>
        <w:gridCol w:w="2113"/>
      </w:tblGrid>
      <w:tr w:rsidR="00623907" w:rsidRPr="00623907" w:rsidTr="00623907">
        <w:trPr>
          <w:trHeight w:val="829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  <w:tc>
          <w:tcPr>
            <w:tcW w:w="596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  <w:t>Приложение 8 к решению Мишкинской районной Думы</w:t>
            </w:r>
          </w:p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  <w:t>от  «24» декабря 2021 года  № 140</w:t>
            </w:r>
          </w:p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  <w:t>«О  районном  бюджете  на 2022 год и на плановый период 2023 и 2024 годов»</w:t>
            </w:r>
          </w:p>
        </w:tc>
      </w:tr>
      <w:tr w:rsidR="00623907" w:rsidRPr="00623907" w:rsidTr="00623907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</w:tr>
      <w:tr w:rsidR="00623907" w:rsidRPr="00623907" w:rsidTr="00623907">
        <w:trPr>
          <w:trHeight w:val="316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203814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623907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плановый период 2023 и 2024 годов</w:t>
            </w:r>
          </w:p>
        </w:tc>
      </w:tr>
      <w:tr w:rsidR="00623907" w:rsidRPr="00623907" w:rsidTr="00623907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</w:tr>
      <w:tr w:rsidR="00623907" w:rsidRPr="00623907" w:rsidTr="00623907">
        <w:trPr>
          <w:trHeight w:val="269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  <w:tc>
          <w:tcPr>
            <w:tcW w:w="211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07" w:rsidRPr="00623907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623907">
              <w:rPr>
                <w:rFonts w:ascii="Liberation Sans" w:eastAsiaTheme="minorEastAsia" w:hAnsi="Liberation Sans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623907" w:rsidRPr="00623907" w:rsidRDefault="00623907" w:rsidP="00623907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3658"/>
        <w:gridCol w:w="498"/>
        <w:gridCol w:w="498"/>
        <w:gridCol w:w="498"/>
        <w:gridCol w:w="1454"/>
        <w:gridCol w:w="498"/>
        <w:gridCol w:w="1195"/>
        <w:gridCol w:w="1907"/>
      </w:tblGrid>
      <w:tr w:rsidR="00623907" w:rsidRPr="00623907" w:rsidTr="00623907">
        <w:trPr>
          <w:trHeight w:val="279"/>
          <w:tblHeader/>
        </w:trPr>
        <w:tc>
          <w:tcPr>
            <w:tcW w:w="3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Ра</w:t>
            </w:r>
          </w:p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сп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23907" w:rsidRPr="00623907" w:rsidTr="00623907">
        <w:trPr>
          <w:trHeight w:val="279"/>
          <w:tblHeader/>
        </w:trPr>
        <w:tc>
          <w:tcPr>
            <w:tcW w:w="3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Отдел культуры и социальной политики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60 047,1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60 047,1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"Молодежь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реализацию мероприятий по молодежной политике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</w:tr>
      <w:tr w:rsidR="00623907" w:rsidRPr="00623907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9 707,3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43 903,7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43 903,7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42 666,9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41 757,9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41 757,9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40 582,2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40 582,2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10 292,1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10 292,1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Обеспечение развития и укрепления материально-технической базы домов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культуры в населенных пунктах с числом жителей до 50 тысяч человек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909,0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653,0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653,0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Муниципальный отдел управления образованием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242 734,3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253 754,8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216 790,1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227 810,6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Дошкольное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52 381,2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55 430,9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52 381,2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55 430,9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50 231,2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53 280,9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Обеспечение доступности дошкольного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15 326,4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18 376,1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Общее образование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150 241,6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158 212,4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150 241,6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158 212,4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143 067,6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151 038,4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общеобразовательных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40 757,1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48 727,9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Расходы на выплаты персоналу в целях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32 464,1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42 071,4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7 833,0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6 196,5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7 174,0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3 774,0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3 774,0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3 400,0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3 400,0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5 020,1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5 020,1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5 020,1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5 020,1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2 502,1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Трудоустройство несовершеннолетних граждан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4 985,7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4 985,7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565,5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565,5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25 844,2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25 844,2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24 430,0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21 866,0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приемных семьях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семьях опекунов (попечителей)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Выплата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1 414,2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Развитие массовой физической культуры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и спорта, формирование здорового образа жизни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физкультурных и спортивных мероприятий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Администрация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24 080,4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24 091,3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19 054,0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19 053,9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Главы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Глава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3 644,9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3 644,9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Судебная система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1 365,6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1 365,6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общественного порядка и противодействие преступности в Мишкинском районе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Целевая программа "Улучшение условий и охраны труда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техническое обеспечение охраны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мероприятий по улучшению условий и охраны труда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архивного дела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1 030,0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1 030,0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ЗАГС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государственная регистрация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Курганской области в сфере определения перечня должностных лиц органов местного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2 604,9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2 615,9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1 162,9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Муниципальная программа "Развитие автомобильных дорог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технической инвентаризации объектов недвижимости, отнесенных к собственности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работы по проведению торгов по продаже права аренды объектов недвижимости, находящихся в муниципальной собственности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"Развитие жилищного строительства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Осуществление государственных полномочий по организации проведения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капитального ремонта общего имущества в многоквартирных домах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098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Финансовый отдел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28 642,3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28 713,2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13 644,0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13 644,0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мероприятий по формированию резервного фонда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Мишкинская районная Дума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906,9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906,9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906,9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906,9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Мишкинской районной Думы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Председатель Контрольно-счетной палаты Мишкинского района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623907" w:rsidRPr="00203814" w:rsidTr="00623907">
        <w:trPr>
          <w:trHeight w:val="279"/>
        </w:trPr>
        <w:tc>
          <w:tcPr>
            <w:tcW w:w="3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623907" w:rsidRPr="00203814" w:rsidTr="00623907">
        <w:trPr>
          <w:trHeight w:val="279"/>
        </w:trPr>
        <w:tc>
          <w:tcPr>
            <w:tcW w:w="71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356 411,0</w:t>
            </w:r>
          </w:p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3907" w:rsidRPr="00203814" w:rsidRDefault="00623907" w:rsidP="006239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367 513,3</w:t>
            </w:r>
          </w:p>
        </w:tc>
      </w:tr>
    </w:tbl>
    <w:p w:rsidR="00203814" w:rsidRDefault="00203814" w:rsidP="00D1123D">
      <w:pPr>
        <w:spacing w:after="160" w:line="259" w:lineRule="auto"/>
        <w:rPr>
          <w:rFonts w:ascii="Liberation Sans" w:eastAsiaTheme="minorEastAsia" w:hAnsi="Liberation Sans" w:cstheme="minorBidi"/>
          <w:sz w:val="18"/>
          <w:szCs w:val="18"/>
        </w:rPr>
      </w:pPr>
    </w:p>
    <w:tbl>
      <w:tblPr>
        <w:tblW w:w="10632" w:type="dxa"/>
        <w:tblLayout w:type="fixed"/>
        <w:tblLook w:val="0000" w:firstRow="0" w:lastRow="0" w:firstColumn="0" w:lastColumn="0" w:noHBand="0" w:noVBand="0"/>
      </w:tblPr>
      <w:tblGrid>
        <w:gridCol w:w="6096"/>
        <w:gridCol w:w="817"/>
        <w:gridCol w:w="853"/>
        <w:gridCol w:w="725"/>
        <w:gridCol w:w="2141"/>
      </w:tblGrid>
      <w:tr w:rsidR="00203814" w:rsidRPr="00203814" w:rsidTr="00203814">
        <w:trPr>
          <w:trHeight w:val="780"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453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Приложение 9 к решению Мишкинской районной Думы</w:t>
            </w:r>
          </w:p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от  «24» декабря 2021 года  № 140</w:t>
            </w:r>
          </w:p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«О  районном  бюджете  на 2022 год и на плановый период 2023 и 2024 годов»</w:t>
            </w:r>
          </w:p>
        </w:tc>
      </w:tr>
      <w:tr w:rsidR="00203814" w:rsidRPr="00203814" w:rsidTr="00203814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</w:tr>
      <w:tr w:rsidR="00203814" w:rsidRPr="00203814" w:rsidTr="00203814">
        <w:trPr>
          <w:trHeight w:val="316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ind w:left="426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на 2022 год</w:t>
            </w:r>
          </w:p>
        </w:tc>
      </w:tr>
      <w:tr w:rsidR="00203814" w:rsidRPr="00203814" w:rsidTr="00203814">
        <w:trPr>
          <w:trHeight w:val="80"/>
        </w:trPr>
        <w:tc>
          <w:tcPr>
            <w:tcW w:w="10632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ind w:left="426"/>
              <w:rPr>
                <w:rFonts w:ascii="Liberation Sans" w:eastAsiaTheme="minorEastAsia" w:hAnsi="Liberation Sans" w:cs="Arial"/>
                <w:sz w:val="20"/>
                <w:szCs w:val="20"/>
              </w:rPr>
            </w:pPr>
          </w:p>
        </w:tc>
      </w:tr>
      <w:tr w:rsidR="00203814" w:rsidRPr="00203814" w:rsidTr="00203814">
        <w:trPr>
          <w:trHeight w:val="269"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(тыс. руб.)</w:t>
            </w:r>
          </w:p>
        </w:tc>
      </w:tr>
    </w:tbl>
    <w:p w:rsidR="00203814" w:rsidRPr="00203814" w:rsidRDefault="00203814" w:rsidP="0020381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5416"/>
        <w:gridCol w:w="1712"/>
        <w:gridCol w:w="755"/>
        <w:gridCol w:w="2323"/>
      </w:tblGrid>
      <w:tr w:rsidR="00203814" w:rsidRPr="00203814" w:rsidTr="00203814">
        <w:trPr>
          <w:trHeight w:val="432"/>
          <w:tblHeader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63 387,6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12 649,7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мероприятий по формированию резервного фонда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50 737,9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Поддержка мер по обеспечению сбалансированности бюджетов поселений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01 2 02 80310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37 731,8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2 500,5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2 500,5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03 0 01 80040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16 942,3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16 942,3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организаций),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05 0 01 15030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8 392,3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8 550,0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технической инвентаризации объектов недвижимости, отнесенных к собственности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работы по проведению торгов по продаже права аренды объектов недвижимости, находящихся в муниципальной собственности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физкультурных и спортивных мероприятий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 xml:space="preserve">Муниципальная программа "Обеспечение общественного </w:t>
            </w: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lastRenderedPageBreak/>
              <w:t>порядка и противодействие преступности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lastRenderedPageBreak/>
              <w:t>08 0 00 00000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общественного порядка и противодействие преступности в Мишкинском районе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61 873,7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44 217,0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40 682,0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10 391,9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3 535,0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3 535,0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7 040,4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844,0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272 005,5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дошкольного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62 569,4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доступности дошкольного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27 664,6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19 735,8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7 602,4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180 251,9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10 0 02 53030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10 976,8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10 0 02 53030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10 976,8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общеобразовательных учреждений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64 400,6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43 206,3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20 734,3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6 185,1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5 015,7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595,5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  <w:bookmarkStart w:id="2" w:name="_GoBack"/>
        <w:bookmarkEnd w:id="2"/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4 904,0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4 420,0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дополнительного образования детей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10 353,0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5 460,1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5 460,1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 в рамках персонифицированного финансирования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4 892,9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10 0 07 80071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4 892,9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23 280,2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21 955,2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приемных семьях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семьях опекунов (попечителей)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Выплата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жилищного строительства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"Молодежь Мишкинского района"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634,7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реализацию мероприятий по молодежной политике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634,7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82,2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Целевая программа "Улучшение условий и охраны труда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техническое обеспечение охраны труда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мероприятий по улучшению условий и охраны труда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архивного дела в Мишкинском районе"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30 929,7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Главы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Глава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Мишкинской районной Думы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17 078,7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4 188,3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Председатель Контрольно-счетной палаты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ЗАГС Мишкинского района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государственная регистрация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10 769,7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1 926,7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Трудоустройство несовершеннолетних граждан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8 793,1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3 898,0</w:t>
            </w:r>
          </w:p>
        </w:tc>
      </w:tr>
      <w:tr w:rsidR="00203814" w:rsidRPr="00203814" w:rsidTr="00203814">
        <w:trPr>
          <w:trHeight w:val="279"/>
        </w:trPr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4 895,1</w:t>
            </w:r>
          </w:p>
        </w:tc>
      </w:tr>
      <w:tr w:rsidR="00203814" w:rsidRPr="00203814" w:rsidTr="00203814">
        <w:trPr>
          <w:trHeight w:val="288"/>
        </w:trPr>
        <w:tc>
          <w:tcPr>
            <w:tcW w:w="78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203814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473 293,2</w:t>
            </w:r>
          </w:p>
        </w:tc>
      </w:tr>
    </w:tbl>
    <w:p w:rsidR="00203814" w:rsidRDefault="00203814" w:rsidP="00203814">
      <w:pPr>
        <w:spacing w:after="160" w:line="259" w:lineRule="auto"/>
        <w:ind w:left="426"/>
        <w:rPr>
          <w:rFonts w:asciiTheme="minorHAnsi" w:eastAsiaTheme="minorEastAsia" w:hAnsiTheme="minorHAnsi" w:cstheme="minorBidi"/>
          <w:sz w:val="22"/>
          <w:szCs w:val="22"/>
        </w:rPr>
      </w:pPr>
    </w:p>
    <w:p w:rsidR="00D1123D" w:rsidRDefault="00D1123D" w:rsidP="00203814">
      <w:pPr>
        <w:spacing w:after="160" w:line="259" w:lineRule="auto"/>
        <w:ind w:left="426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W w:w="10348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664"/>
        <w:gridCol w:w="2277"/>
        <w:gridCol w:w="853"/>
        <w:gridCol w:w="725"/>
        <w:gridCol w:w="1829"/>
      </w:tblGrid>
      <w:tr w:rsidR="00203814" w:rsidRPr="00203814" w:rsidTr="00B7013B">
        <w:trPr>
          <w:trHeight w:val="563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B701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568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B701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Приложение 10 к решению Мишкинской  районной Думы</w:t>
            </w:r>
          </w:p>
          <w:p w:rsidR="00203814" w:rsidRPr="00B7013B" w:rsidRDefault="00203814" w:rsidP="00B701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от  «24» декабря 2021 года  № 140</w:t>
            </w:r>
          </w:p>
          <w:p w:rsidR="00203814" w:rsidRPr="00B7013B" w:rsidRDefault="00203814" w:rsidP="00B701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«О  районном  бюджете  на 2022 год и на плановый период 2023 и 2024 годов»</w:t>
            </w:r>
          </w:p>
        </w:tc>
      </w:tr>
      <w:tr w:rsidR="00203814" w:rsidRPr="00203814" w:rsidTr="00B7013B">
        <w:trPr>
          <w:trHeight w:val="80"/>
        </w:trPr>
        <w:tc>
          <w:tcPr>
            <w:tcW w:w="103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B7013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</w:tr>
      <w:tr w:rsidR="00203814" w:rsidRPr="00203814" w:rsidTr="00B7013B">
        <w:trPr>
          <w:trHeight w:val="316"/>
        </w:trPr>
        <w:tc>
          <w:tcPr>
            <w:tcW w:w="103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20"/>
                <w:szCs w:val="20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районного бюджета на плановый период 2023 и 2024 годов</w:t>
            </w:r>
          </w:p>
        </w:tc>
      </w:tr>
      <w:tr w:rsidR="00203814" w:rsidRPr="00203814" w:rsidTr="00B7013B">
        <w:trPr>
          <w:trHeight w:val="120"/>
        </w:trPr>
        <w:tc>
          <w:tcPr>
            <w:tcW w:w="1034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B7013B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eastAsiaTheme="minorEastAsia" w:hAnsi="Arial" w:cs="Arial"/>
              </w:rPr>
            </w:pPr>
          </w:p>
        </w:tc>
      </w:tr>
      <w:tr w:rsidR="00203814" w:rsidRPr="00203814" w:rsidTr="00B7013B">
        <w:trPr>
          <w:trHeight w:val="269"/>
        </w:trPr>
        <w:tc>
          <w:tcPr>
            <w:tcW w:w="46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2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</w:rPr>
            </w:pPr>
          </w:p>
        </w:tc>
        <w:tc>
          <w:tcPr>
            <w:tcW w:w="18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3814" w:rsidRPr="00203814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</w:rPr>
            </w:pPr>
            <w:r w:rsidRPr="00203814">
              <w:rPr>
                <w:rFonts w:ascii="Arial" w:eastAsiaTheme="minorEastAsia" w:hAnsi="Arial" w:cs="Arial"/>
                <w:color w:val="000000"/>
                <w:sz w:val="20"/>
                <w:szCs w:val="20"/>
              </w:rPr>
              <w:t>(тыс. руб.)</w:t>
            </w:r>
          </w:p>
        </w:tc>
      </w:tr>
    </w:tbl>
    <w:p w:rsidR="00203814" w:rsidRPr="00203814" w:rsidRDefault="00203814" w:rsidP="00203814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sz w:val="2"/>
          <w:szCs w:val="2"/>
        </w:rPr>
      </w:pPr>
    </w:p>
    <w:tbl>
      <w:tblPr>
        <w:tblW w:w="10206" w:type="dxa"/>
        <w:tblInd w:w="416" w:type="dxa"/>
        <w:tblLayout w:type="fixed"/>
        <w:tblLook w:val="0000" w:firstRow="0" w:lastRow="0" w:firstColumn="0" w:lastColumn="0" w:noHBand="0" w:noVBand="0"/>
      </w:tblPr>
      <w:tblGrid>
        <w:gridCol w:w="5159"/>
        <w:gridCol w:w="1454"/>
        <w:gridCol w:w="498"/>
        <w:gridCol w:w="1195"/>
        <w:gridCol w:w="1900"/>
      </w:tblGrid>
      <w:tr w:rsidR="00203814" w:rsidRPr="00B7013B" w:rsidTr="00B7013B">
        <w:trPr>
          <w:trHeight w:val="279"/>
          <w:tblHeader/>
        </w:trPr>
        <w:tc>
          <w:tcPr>
            <w:tcW w:w="5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203814" w:rsidRPr="00B7013B" w:rsidTr="00B7013B">
        <w:trPr>
          <w:trHeight w:val="279"/>
          <w:tblHeader/>
        </w:trPr>
        <w:tc>
          <w:tcPr>
            <w:tcW w:w="51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4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25 655,8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25 655,8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"Организация и совершенствование бюджетного процесса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12 649,7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12 649,7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12 549,7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11 979,6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570,1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Формирование резервного фонда Администрации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мероприятий по формированию резервного фонда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01 1 02 80150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Подпрограмма "Развитие системы межбюджетных отношений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Выравнивание бюджетной обеспеченности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01 2 01 80300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13 006,1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2 420,5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03 0 01 80040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2 420,5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агропромышленного комплекса Мишкинского района"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сельского хозяйства Администрации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1 102,4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04 0 01 80040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автомобильных дорог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1 303,0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Проведение работ по ремонту и содержанию автомобильных дорог и искусственных сооружений на них, в том числе мероприятий по повышению безопасности </w:t>
            </w: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движения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Муниципальный дорожный фонд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05 0 01 80160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1 292,0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1 303,0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06 0 00 00000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технической инвентаризации объектов недвижимости, отнесенных к собственности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проведения межевания земельных участков, отнесенных к собственности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06 0 01 80172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работы по проведению торгов по продаже права аренды объектов недвижимости, находящихся в муниципальной собственности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06 0 02 80182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физической культуры и спорта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07 0 00 00000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Проведение физкультурных и спортивных мероприятий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07 0 01 80084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"Обеспечение общественного порядка и противодействие преступности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общественного порядка и противодействие преступности в Мишкинском районе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297,9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08 0 01 14150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культуры Мишкинского района"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09 0 00 00000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59 414,6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59 414,6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41 757,9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41 757,9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40 582,2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40 582,2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30 228,6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10 292,1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10 292,1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09 0 01 80081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61,5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развития и укрепления материально-</w:t>
            </w: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09 0 01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01 L4670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1 175,7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дополнительного образования в сфере культуры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9 466,3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8 130,9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09 0 03 80070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1 335,4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7 040,4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7 040,4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1 236,8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160,7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09 0 04 80080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5 803,6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09 0 06 10970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системы образования Мишкинского района"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10 0 00 00000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219 324,1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230 344,6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дошкольного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50 231,2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53 280,9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27 614,8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10 0 01 12020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590,0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доступности дошкольного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15 326,4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18 376,1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10 000,0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13 049,7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5 000,0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86,4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240,0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10 0 01 80120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6 700,0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общего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145 631,6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153 602,4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84 543,7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2 343,0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2 564,0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10 0 02 12240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876,0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общеобразовательных учреждений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40 757,1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48 727,9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32 464,1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42 071,4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7 833,0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6 196,5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460,0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10 0 02 80120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3 700,0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подвоза учащихся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10 0 02 80130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3 938,0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L3042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6 534,8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02 S2240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375,0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6 155,1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1 169,4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1 139,4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4 985,7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4 985,7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4 224,2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565,5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565,5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10 0 03 80080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10 0 04 12130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490,0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2 472,1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1 129,0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238,5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10 0 05 12450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1 074,6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05 S2450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9 684,0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4 904,0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4 904,0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4 420,0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4 420,0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10 0 06 10970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360,0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системы дополнительного образования детей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10 0 07 80070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4 660,1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11 0 00 00000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23 280,2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23 280,2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1 088,0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11 0 03 12190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195,0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11 0 03 12390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237,0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21 955,2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21 955,2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приемных семьях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11 286,0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11 0 01 11460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8 288,0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Содержание детей в семьях опекунов (попечителей)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11 0 01 11470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2 042,0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Выплаты единовременного денежного пособия при достижении усыновленным (удочеренным) ребенком 10-летнего возраста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11 0 01 12800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89,2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Выплата единовременного денежного пособия при получении усыновленным (удочеренным) ребенком основного общего образования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11 0 01 11530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жилищного строительства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12 0 00 00000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12 0 01 14040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"Молодежь Мишкинского района"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13 0 00 00000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632,5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реализацию мероприятий по молодежной политике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632,5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552,5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13 0 01 80140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Целевая программа "Улучшение условий и охраны труда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14 0 00 00000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и техническое обеспечение охраны труда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Организация мероприятий по улучшению условий и охраны труда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14 0 01 80170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Муниципальная программа "Развитие архивного дела в Мишкинском районе"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15 0 00 00000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5,6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15 0 01 16200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88 0 00 00000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22 652,3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22 723,1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Главы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Глава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88 1 00 80010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1 152,4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Мишкинской районной Думы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322,3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262,3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88 2 00 80040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60,0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функционирования Администрации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аппарата органа местного самоуправления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16 535,3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12 790,2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3 644,9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3 644,9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88 3 00 80040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100,2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Контрольно-счетной палаты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Председатель Контрольно-счетной палаты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88 4 00 80050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584,6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Обеспечение деятельности отдела ЗАГС Мишкинского района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№143-ФЗ "Об актах гражданского состояния" полномочий Российской Федерации на государственная регистрация актов гражданского состояния на реализацию передаваемых федеральных полномочий на регистрацию актов гражданского состояния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1 022,0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728,1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88 5 00 59310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293,9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88 8 00 00000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3 035,7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3 106,5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88 8 00 15500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10,5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lastRenderedPageBreak/>
              <w:t>88 8 00 16090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88 8 00 16100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0,3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88 8 00 19500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4,7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88 8 00 51180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1 992,2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2 063,1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="Cambria Math" w:hAnsi="Liberation Sans" w:cs="Arial"/>
                <w:color w:val="000000"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88 8 00 51200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0,6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Трудоустройство несовершеннолетних граждан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88 8 00 80210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30,0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Реализация иных направлений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</w:tr>
      <w:tr w:rsidR="00203814" w:rsidRPr="00B7013B" w:rsidTr="00B7013B">
        <w:trPr>
          <w:trHeight w:val="279"/>
        </w:trPr>
        <w:tc>
          <w:tcPr>
            <w:tcW w:w="5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88 8 00 80550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color w:val="000000"/>
                <w:sz w:val="18"/>
                <w:szCs w:val="18"/>
              </w:rPr>
              <w:t>994,0</w:t>
            </w:r>
          </w:p>
        </w:tc>
      </w:tr>
      <w:tr w:rsidR="00203814" w:rsidRPr="00B7013B" w:rsidTr="00B7013B">
        <w:trPr>
          <w:trHeight w:val="279"/>
        </w:trPr>
        <w:tc>
          <w:tcPr>
            <w:tcW w:w="7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356 411,0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3814" w:rsidRPr="00B7013B" w:rsidRDefault="00203814" w:rsidP="0020381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ans" w:eastAsiaTheme="minorEastAsia" w:hAnsi="Liberation Sans" w:cs="Arial"/>
                <w:sz w:val="18"/>
                <w:szCs w:val="18"/>
              </w:rPr>
            </w:pPr>
            <w:r w:rsidRPr="00B7013B">
              <w:rPr>
                <w:rFonts w:ascii="Liberation Sans" w:eastAsiaTheme="minorEastAsia" w:hAnsi="Liberation Sans" w:cs="Arial"/>
                <w:b/>
                <w:bCs/>
                <w:color w:val="000000"/>
                <w:sz w:val="18"/>
                <w:szCs w:val="18"/>
              </w:rPr>
              <w:t>367 513,3</w:t>
            </w:r>
          </w:p>
        </w:tc>
      </w:tr>
    </w:tbl>
    <w:p w:rsidR="00D1123D" w:rsidRDefault="00D1123D" w:rsidP="00D1123D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</w:p>
    <w:p w:rsidR="00D1123D" w:rsidRPr="00D1123D" w:rsidRDefault="00D1123D" w:rsidP="00D1123D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Приложение </w:t>
      </w:r>
      <w:r>
        <w:rPr>
          <w:rFonts w:ascii="Liberation Sans" w:eastAsiaTheme="minorEastAsia" w:hAnsi="Liberation Sans" w:cstheme="minorBidi"/>
          <w:sz w:val="18"/>
          <w:szCs w:val="18"/>
        </w:rPr>
        <w:t>11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к решению Мишкинской районной Думы</w:t>
      </w:r>
    </w:p>
    <w:p w:rsidR="00D1123D" w:rsidRPr="00D1123D" w:rsidRDefault="00D1123D" w:rsidP="00D1123D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>от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«24» декабря</w:t>
      </w:r>
      <w:r>
        <w:rPr>
          <w:rFonts w:ascii="Liberation Sans" w:eastAsiaTheme="minorEastAsia" w:hAnsi="Liberation Sans" w:cstheme="minorBidi"/>
          <w:sz w:val="18"/>
          <w:szCs w:val="18"/>
        </w:rPr>
        <w:t xml:space="preserve"> 2021 года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№ 140</w:t>
      </w:r>
    </w:p>
    <w:p w:rsidR="00203814" w:rsidRPr="00D1123D" w:rsidRDefault="00D1123D" w:rsidP="00D1123D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 xml:space="preserve">«О районном бюджете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на 2022 год и на плановый период 2023 и 2024 годов»</w:t>
      </w:r>
    </w:p>
    <w:p w:rsidR="00D1123D" w:rsidRPr="00203814" w:rsidRDefault="00D1123D" w:rsidP="00D1123D">
      <w:pPr>
        <w:spacing w:after="160" w:line="259" w:lineRule="auto"/>
        <w:ind w:left="426"/>
        <w:rPr>
          <w:rFonts w:asciiTheme="minorHAnsi" w:eastAsiaTheme="minorEastAsia" w:hAnsiTheme="minorHAnsi" w:cstheme="minorBidi"/>
          <w:sz w:val="22"/>
          <w:szCs w:val="22"/>
        </w:rPr>
      </w:pPr>
    </w:p>
    <w:p w:rsidR="00203814" w:rsidRDefault="00B7013B" w:rsidP="00203814">
      <w:pPr>
        <w:spacing w:after="160" w:line="259" w:lineRule="auto"/>
        <w:ind w:left="426"/>
        <w:rPr>
          <w:rFonts w:asciiTheme="minorHAnsi" w:eastAsiaTheme="minorEastAsia" w:hAnsiTheme="minorHAnsi" w:cstheme="minorBidi"/>
          <w:sz w:val="22"/>
          <w:szCs w:val="22"/>
        </w:rPr>
      </w:pPr>
      <w:r w:rsidRPr="00B7013B">
        <w:rPr>
          <w:rFonts w:eastAsiaTheme="minorEastAsia"/>
        </w:rPr>
        <w:drawing>
          <wp:inline distT="0" distB="0" distL="0" distR="0">
            <wp:extent cx="6437510" cy="3676015"/>
            <wp:effectExtent l="0" t="0" r="190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111" cy="369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97" w:rsidRDefault="00BB5F97" w:rsidP="00203814">
      <w:pPr>
        <w:spacing w:after="160" w:line="259" w:lineRule="auto"/>
        <w:ind w:left="426"/>
        <w:rPr>
          <w:rFonts w:asciiTheme="minorHAnsi" w:eastAsiaTheme="minorEastAsia" w:hAnsiTheme="minorHAnsi" w:cstheme="minorBidi"/>
          <w:sz w:val="22"/>
          <w:szCs w:val="22"/>
        </w:rPr>
      </w:pPr>
    </w:p>
    <w:p w:rsidR="00BB5F97" w:rsidRPr="00D1123D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 w:rsidRPr="00D1123D">
        <w:rPr>
          <w:rFonts w:ascii="Liberation Sans" w:eastAsiaTheme="minorEastAsia" w:hAnsi="Liberation Sans" w:cstheme="minorBidi"/>
          <w:sz w:val="18"/>
          <w:szCs w:val="18"/>
        </w:rPr>
        <w:lastRenderedPageBreak/>
        <w:t xml:space="preserve">Приложение </w:t>
      </w:r>
      <w:r>
        <w:rPr>
          <w:rFonts w:ascii="Liberation Sans" w:eastAsiaTheme="minorEastAsia" w:hAnsi="Liberation Sans" w:cstheme="minorBidi"/>
          <w:sz w:val="18"/>
          <w:szCs w:val="18"/>
        </w:rPr>
        <w:t>12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к решению Мишкинской районной Думы</w:t>
      </w:r>
    </w:p>
    <w:p w:rsidR="00BB5F97" w:rsidRPr="00D1123D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>от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«24» декабря</w:t>
      </w:r>
      <w:r>
        <w:rPr>
          <w:rFonts w:ascii="Liberation Sans" w:eastAsiaTheme="minorEastAsia" w:hAnsi="Liberation Sans" w:cstheme="minorBidi"/>
          <w:sz w:val="18"/>
          <w:szCs w:val="18"/>
        </w:rPr>
        <w:t xml:space="preserve"> 2021 года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№ 140</w:t>
      </w:r>
    </w:p>
    <w:p w:rsidR="00203814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 xml:space="preserve">«О районном бюджете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на 2022 год и на плановый период 2023 и 2024 годов»</w:t>
      </w:r>
    </w:p>
    <w:p w:rsidR="00BB5F97" w:rsidRPr="00203814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</w:p>
    <w:p w:rsidR="00B7013B" w:rsidRDefault="00B7013B" w:rsidP="00F679B1">
      <w:pPr>
        <w:ind w:left="567"/>
        <w:rPr>
          <w:rFonts w:ascii="Liberation Sans" w:hAnsi="Liberation Sans"/>
          <w:sz w:val="18"/>
          <w:szCs w:val="18"/>
        </w:rPr>
      </w:pPr>
      <w:r w:rsidRPr="00B7013B">
        <w:drawing>
          <wp:inline distT="0" distB="0" distL="0" distR="0">
            <wp:extent cx="6315075" cy="4285229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421" cy="43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F97" w:rsidRPr="00D1123D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Приложение </w:t>
      </w:r>
      <w:r>
        <w:rPr>
          <w:rFonts w:ascii="Liberation Sans" w:eastAsiaTheme="minorEastAsia" w:hAnsi="Liberation Sans" w:cstheme="minorBidi"/>
          <w:sz w:val="18"/>
          <w:szCs w:val="18"/>
        </w:rPr>
        <w:t>12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к решению Мишкинской районной Думы</w:t>
      </w:r>
    </w:p>
    <w:p w:rsidR="00BB5F97" w:rsidRPr="00D1123D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>от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 xml:space="preserve"> «24» декабря</w:t>
      </w:r>
      <w:r>
        <w:rPr>
          <w:rFonts w:ascii="Liberation Sans" w:eastAsiaTheme="minorEastAsia" w:hAnsi="Liberation Sans" w:cstheme="minorBidi"/>
          <w:sz w:val="18"/>
          <w:szCs w:val="18"/>
        </w:rPr>
        <w:t xml:space="preserve"> 2021 года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№ 140</w:t>
      </w:r>
    </w:p>
    <w:p w:rsidR="00BB5F97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  <w:r>
        <w:rPr>
          <w:rFonts w:ascii="Liberation Sans" w:eastAsiaTheme="minorEastAsia" w:hAnsi="Liberation Sans" w:cstheme="minorBidi"/>
          <w:sz w:val="18"/>
          <w:szCs w:val="18"/>
        </w:rPr>
        <w:t xml:space="preserve">«О районном бюджете </w:t>
      </w:r>
      <w:r w:rsidRPr="00D1123D">
        <w:rPr>
          <w:rFonts w:ascii="Liberation Sans" w:eastAsiaTheme="minorEastAsia" w:hAnsi="Liberation Sans" w:cstheme="minorBidi"/>
          <w:sz w:val="18"/>
          <w:szCs w:val="18"/>
        </w:rPr>
        <w:t>на 2022 год и на плановый период 2023 и 2024 годов»</w:t>
      </w:r>
    </w:p>
    <w:p w:rsidR="00BB5F97" w:rsidRDefault="00BB5F97" w:rsidP="00BB5F97">
      <w:pPr>
        <w:spacing w:line="259" w:lineRule="auto"/>
        <w:ind w:left="426"/>
        <w:jc w:val="right"/>
        <w:rPr>
          <w:rFonts w:ascii="Liberation Sans" w:eastAsiaTheme="minorEastAsia" w:hAnsi="Liberation Sans" w:cstheme="minorBidi"/>
          <w:sz w:val="18"/>
          <w:szCs w:val="18"/>
        </w:rPr>
      </w:pPr>
    </w:p>
    <w:p w:rsidR="00B7013B" w:rsidRPr="00B7013B" w:rsidRDefault="00BB5F97" w:rsidP="00BB5F97">
      <w:pPr>
        <w:ind w:left="567"/>
        <w:rPr>
          <w:rFonts w:ascii="Liberation Sans" w:hAnsi="Liberation Sans"/>
          <w:sz w:val="18"/>
          <w:szCs w:val="18"/>
        </w:rPr>
      </w:pPr>
      <w:r>
        <w:rPr>
          <w:rFonts w:ascii="Liberation Sans" w:hAnsi="Liberation Sans"/>
          <w:noProof/>
          <w:sz w:val="18"/>
          <w:szCs w:val="18"/>
        </w:rPr>
        <w:drawing>
          <wp:inline distT="0" distB="0" distL="0" distR="0" wp14:anchorId="53F68A07">
            <wp:extent cx="6389370" cy="4036060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03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13B" w:rsidRPr="00B7013B" w:rsidRDefault="00B7013B" w:rsidP="00B7013B">
      <w:pPr>
        <w:rPr>
          <w:rFonts w:ascii="Liberation Sans" w:hAnsi="Liberation Sans"/>
          <w:sz w:val="18"/>
          <w:szCs w:val="18"/>
        </w:rPr>
      </w:pPr>
    </w:p>
    <w:p w:rsidR="00B7013B" w:rsidRPr="00B7013B" w:rsidRDefault="00B7013B" w:rsidP="00BB5F97">
      <w:pPr>
        <w:ind w:left="567"/>
        <w:rPr>
          <w:rFonts w:ascii="Liberation Sans" w:hAnsi="Liberation Sans"/>
          <w:sz w:val="18"/>
          <w:szCs w:val="18"/>
        </w:rPr>
      </w:pPr>
    </w:p>
    <w:p w:rsidR="002325B7" w:rsidRPr="00B7013B" w:rsidRDefault="002325B7" w:rsidP="00BB5F97">
      <w:pPr>
        <w:tabs>
          <w:tab w:val="left" w:pos="4050"/>
        </w:tabs>
        <w:rPr>
          <w:rFonts w:ascii="Liberation Sans" w:hAnsi="Liberation Sans"/>
          <w:sz w:val="18"/>
          <w:szCs w:val="18"/>
        </w:rPr>
      </w:pPr>
    </w:p>
    <w:sectPr w:rsidR="002325B7" w:rsidRPr="00B7013B" w:rsidSect="00BB5F97">
      <w:pgSz w:w="11906" w:h="16838"/>
      <w:pgMar w:top="567" w:right="849" w:bottom="568" w:left="42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F4" w:rsidRDefault="00D267F4" w:rsidP="000C2D2E">
      <w:r>
        <w:separator/>
      </w:r>
    </w:p>
  </w:endnote>
  <w:endnote w:type="continuationSeparator" w:id="0">
    <w:p w:rsidR="00D267F4" w:rsidRDefault="00D267F4" w:rsidP="000C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F4" w:rsidRDefault="00D267F4" w:rsidP="000C2D2E">
      <w:r>
        <w:separator/>
      </w:r>
    </w:p>
  </w:footnote>
  <w:footnote w:type="continuationSeparator" w:id="0">
    <w:p w:rsidR="00D267F4" w:rsidRDefault="00D267F4" w:rsidP="000C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E1050"/>
    <w:multiLevelType w:val="hybridMultilevel"/>
    <w:tmpl w:val="B8204816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06496B"/>
    <w:multiLevelType w:val="singleLevel"/>
    <w:tmpl w:val="A1166E6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7FC3369"/>
    <w:multiLevelType w:val="hybridMultilevel"/>
    <w:tmpl w:val="59162534"/>
    <w:lvl w:ilvl="0" w:tplc="8BDC20E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65140D"/>
    <w:multiLevelType w:val="hybridMultilevel"/>
    <w:tmpl w:val="4E7AFA9E"/>
    <w:lvl w:ilvl="0" w:tplc="22940B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A4A61"/>
    <w:multiLevelType w:val="hybridMultilevel"/>
    <w:tmpl w:val="DEBC68D2"/>
    <w:lvl w:ilvl="0" w:tplc="D8D04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F3EF1"/>
    <w:multiLevelType w:val="multilevel"/>
    <w:tmpl w:val="2C4E1D3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 w15:restartNumberingAfterBreak="0">
    <w:nsid w:val="63CE289D"/>
    <w:multiLevelType w:val="hybridMultilevel"/>
    <w:tmpl w:val="CC76562C"/>
    <w:lvl w:ilvl="0" w:tplc="702EF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6A5B27"/>
    <w:multiLevelType w:val="hybridMultilevel"/>
    <w:tmpl w:val="C0D2D3F4"/>
    <w:lvl w:ilvl="0" w:tplc="09CE842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AF43E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71"/>
    <w:rsid w:val="00010663"/>
    <w:rsid w:val="000130E5"/>
    <w:rsid w:val="000629C0"/>
    <w:rsid w:val="00066124"/>
    <w:rsid w:val="0009137F"/>
    <w:rsid w:val="0009625C"/>
    <w:rsid w:val="000C0A09"/>
    <w:rsid w:val="000C2D2E"/>
    <w:rsid w:val="00105AB5"/>
    <w:rsid w:val="00124796"/>
    <w:rsid w:val="001675ED"/>
    <w:rsid w:val="001924BD"/>
    <w:rsid w:val="0019624C"/>
    <w:rsid w:val="00203814"/>
    <w:rsid w:val="002076ED"/>
    <w:rsid w:val="002150AF"/>
    <w:rsid w:val="002325B7"/>
    <w:rsid w:val="002607B2"/>
    <w:rsid w:val="002802A4"/>
    <w:rsid w:val="002A4E1D"/>
    <w:rsid w:val="002B2408"/>
    <w:rsid w:val="002B4D12"/>
    <w:rsid w:val="002E28A0"/>
    <w:rsid w:val="002E4337"/>
    <w:rsid w:val="003109DF"/>
    <w:rsid w:val="00311DF7"/>
    <w:rsid w:val="00345E0D"/>
    <w:rsid w:val="00353F8A"/>
    <w:rsid w:val="003666F8"/>
    <w:rsid w:val="0037593F"/>
    <w:rsid w:val="00380D5D"/>
    <w:rsid w:val="00394B36"/>
    <w:rsid w:val="003A2F60"/>
    <w:rsid w:val="003F1698"/>
    <w:rsid w:val="003F6C82"/>
    <w:rsid w:val="00427EA7"/>
    <w:rsid w:val="0046603A"/>
    <w:rsid w:val="00483755"/>
    <w:rsid w:val="004C0B77"/>
    <w:rsid w:val="004C6BC8"/>
    <w:rsid w:val="0051022D"/>
    <w:rsid w:val="00551E69"/>
    <w:rsid w:val="005630C4"/>
    <w:rsid w:val="00580B5F"/>
    <w:rsid w:val="005D600E"/>
    <w:rsid w:val="006033B7"/>
    <w:rsid w:val="006153F2"/>
    <w:rsid w:val="00623907"/>
    <w:rsid w:val="00655C29"/>
    <w:rsid w:val="006725DB"/>
    <w:rsid w:val="00693E6C"/>
    <w:rsid w:val="006A1B6E"/>
    <w:rsid w:val="006A57E6"/>
    <w:rsid w:val="006D62DD"/>
    <w:rsid w:val="006F1188"/>
    <w:rsid w:val="006F3FB6"/>
    <w:rsid w:val="00724665"/>
    <w:rsid w:val="00736B5A"/>
    <w:rsid w:val="007404D4"/>
    <w:rsid w:val="00745DDB"/>
    <w:rsid w:val="00747533"/>
    <w:rsid w:val="00754671"/>
    <w:rsid w:val="00787F7D"/>
    <w:rsid w:val="007925E2"/>
    <w:rsid w:val="007C0FAB"/>
    <w:rsid w:val="007D44AD"/>
    <w:rsid w:val="00824805"/>
    <w:rsid w:val="00835146"/>
    <w:rsid w:val="0087596C"/>
    <w:rsid w:val="00886030"/>
    <w:rsid w:val="008A1E81"/>
    <w:rsid w:val="008B2699"/>
    <w:rsid w:val="008E78D4"/>
    <w:rsid w:val="0093518D"/>
    <w:rsid w:val="0096109F"/>
    <w:rsid w:val="00997361"/>
    <w:rsid w:val="00997D13"/>
    <w:rsid w:val="009D769C"/>
    <w:rsid w:val="009F1FCB"/>
    <w:rsid w:val="00A10056"/>
    <w:rsid w:val="00A36D2D"/>
    <w:rsid w:val="00A72145"/>
    <w:rsid w:val="00AA122A"/>
    <w:rsid w:val="00AA77D8"/>
    <w:rsid w:val="00AC73F1"/>
    <w:rsid w:val="00AD64AF"/>
    <w:rsid w:val="00AE6FB9"/>
    <w:rsid w:val="00B6629F"/>
    <w:rsid w:val="00B7013B"/>
    <w:rsid w:val="00B84768"/>
    <w:rsid w:val="00B93622"/>
    <w:rsid w:val="00BA18C6"/>
    <w:rsid w:val="00BA1AE7"/>
    <w:rsid w:val="00BA4F1A"/>
    <w:rsid w:val="00BB5F97"/>
    <w:rsid w:val="00BC4660"/>
    <w:rsid w:val="00C42288"/>
    <w:rsid w:val="00C56218"/>
    <w:rsid w:val="00C6737B"/>
    <w:rsid w:val="00CB4E97"/>
    <w:rsid w:val="00CC790D"/>
    <w:rsid w:val="00CE29FB"/>
    <w:rsid w:val="00D11041"/>
    <w:rsid w:val="00D1123D"/>
    <w:rsid w:val="00D267F4"/>
    <w:rsid w:val="00D43DB2"/>
    <w:rsid w:val="00D47F60"/>
    <w:rsid w:val="00D643FF"/>
    <w:rsid w:val="00D65AEE"/>
    <w:rsid w:val="00D70D73"/>
    <w:rsid w:val="00DA6955"/>
    <w:rsid w:val="00DB5E18"/>
    <w:rsid w:val="00E5413C"/>
    <w:rsid w:val="00EA4662"/>
    <w:rsid w:val="00EB0784"/>
    <w:rsid w:val="00EB519C"/>
    <w:rsid w:val="00ED1535"/>
    <w:rsid w:val="00EF7BB5"/>
    <w:rsid w:val="00F06232"/>
    <w:rsid w:val="00F17064"/>
    <w:rsid w:val="00F34137"/>
    <w:rsid w:val="00F36525"/>
    <w:rsid w:val="00F51796"/>
    <w:rsid w:val="00F679B1"/>
    <w:rsid w:val="00F869F0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A35BB-CDB4-4C0D-B4D3-BAC12CBD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3F2"/>
    <w:pPr>
      <w:keepNext/>
      <w:numPr>
        <w:numId w:val="1"/>
      </w:numPr>
      <w:suppressAutoHyphens/>
      <w:spacing w:before="240" w:after="60"/>
      <w:jc w:val="both"/>
      <w:outlineLvl w:val="0"/>
    </w:pPr>
    <w:rPr>
      <w:rFonts w:ascii="Arial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109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B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153F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D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8">
    <w:name w:val="heading 8"/>
    <w:basedOn w:val="a"/>
    <w:next w:val="a"/>
    <w:link w:val="80"/>
    <w:qFormat/>
    <w:rsid w:val="003109DF"/>
    <w:pPr>
      <w:spacing w:before="240" w:after="60"/>
      <w:outlineLvl w:val="7"/>
    </w:pPr>
    <w:rPr>
      <w:i/>
      <w:iCs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D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3F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6153F2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6153F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6153F2"/>
    <w:pPr>
      <w:suppressAutoHyphens/>
      <w:ind w:left="720"/>
    </w:pPr>
    <w:rPr>
      <w:kern w:val="2"/>
      <w:lang w:eastAsia="ar-SA"/>
    </w:rPr>
  </w:style>
  <w:style w:type="paragraph" w:customStyle="1" w:styleId="21">
    <w:name w:val="Основной текст с отступом 21"/>
    <w:basedOn w:val="a"/>
    <w:rsid w:val="006153F2"/>
    <w:pPr>
      <w:suppressAutoHyphens/>
      <w:ind w:firstLine="709"/>
      <w:jc w:val="both"/>
    </w:pPr>
    <w:rPr>
      <w:rFonts w:ascii="Arial" w:hAnsi="Arial"/>
      <w:szCs w:val="20"/>
      <w:lang w:eastAsia="ar-SA"/>
    </w:rPr>
  </w:style>
  <w:style w:type="character" w:customStyle="1" w:styleId="11">
    <w:name w:val="Основной шрифт абзаца1"/>
    <w:rsid w:val="006153F2"/>
  </w:style>
  <w:style w:type="character" w:customStyle="1" w:styleId="mail-message-map-nobreak">
    <w:name w:val="mail-message-map-nobreak"/>
    <w:rsid w:val="006153F2"/>
  </w:style>
  <w:style w:type="paragraph" w:styleId="a5">
    <w:name w:val="Balloon Text"/>
    <w:basedOn w:val="a"/>
    <w:link w:val="a6"/>
    <w:uiPriority w:val="99"/>
    <w:semiHidden/>
    <w:unhideWhenUsed/>
    <w:rsid w:val="00745D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D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rsid w:val="00D47F60"/>
    <w:pPr>
      <w:tabs>
        <w:tab w:val="left" w:pos="0"/>
      </w:tabs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D47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47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09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Iauiue">
    <w:name w:val="Iau?iue"/>
    <w:rsid w:val="003109DF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9">
    <w:name w:val="Title"/>
    <w:basedOn w:val="a"/>
    <w:next w:val="aa"/>
    <w:link w:val="ab"/>
    <w:qFormat/>
    <w:rsid w:val="003109D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character" w:customStyle="1" w:styleId="ab">
    <w:name w:val="Название Знак"/>
    <w:basedOn w:val="a0"/>
    <w:link w:val="a9"/>
    <w:rsid w:val="003109DF"/>
    <w:rPr>
      <w:rFonts w:ascii="Arial" w:eastAsia="Arial Unicode MS" w:hAnsi="Arial" w:cs="Tahoma"/>
      <w:kern w:val="1"/>
      <w:sz w:val="28"/>
      <w:szCs w:val="28"/>
    </w:rPr>
  </w:style>
  <w:style w:type="paragraph" w:styleId="aa">
    <w:name w:val="Subtitle"/>
    <w:basedOn w:val="a"/>
    <w:next w:val="a"/>
    <w:link w:val="ac"/>
    <w:qFormat/>
    <w:rsid w:val="003109D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a"/>
    <w:rsid w:val="003109DF"/>
    <w:rPr>
      <w:rFonts w:eastAsiaTheme="minorEastAsia"/>
      <w:color w:val="5A5A5A" w:themeColor="text1" w:themeTint="A5"/>
      <w:spacing w:val="15"/>
      <w:lang w:eastAsia="ru-RU"/>
    </w:rPr>
  </w:style>
  <w:style w:type="table" w:styleId="ad">
    <w:name w:val="Table Grid"/>
    <w:basedOn w:val="a1"/>
    <w:rsid w:val="0031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3109DF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customStyle="1" w:styleId="ConsNormal">
    <w:name w:val="ConsNormal"/>
    <w:uiPriority w:val="99"/>
    <w:rsid w:val="00824805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824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rsid w:val="00824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1">
    <w:name w:val="Font Style21"/>
    <w:rsid w:val="0082480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2480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HTML">
    <w:name w:val="HTML Preformatted"/>
    <w:basedOn w:val="a"/>
    <w:link w:val="HTML0"/>
    <w:rsid w:val="00311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6"/>
      <w:szCs w:val="26"/>
      <w:lang w:val="x-none" w:eastAsia="ar-SA"/>
    </w:rPr>
  </w:style>
  <w:style w:type="character" w:customStyle="1" w:styleId="HTML0">
    <w:name w:val="Стандартный HTML Знак"/>
    <w:basedOn w:val="a0"/>
    <w:link w:val="HTML"/>
    <w:rsid w:val="00311DF7"/>
    <w:rPr>
      <w:rFonts w:ascii="Courier New" w:eastAsia="Times New Roman" w:hAnsi="Courier New" w:cs="Times New Roman"/>
      <w:sz w:val="26"/>
      <w:szCs w:val="26"/>
      <w:lang w:val="x-none" w:eastAsia="ar-SA"/>
    </w:rPr>
  </w:style>
  <w:style w:type="paragraph" w:styleId="3">
    <w:name w:val="Body Text Indent 3"/>
    <w:basedOn w:val="a"/>
    <w:link w:val="30"/>
    <w:uiPriority w:val="99"/>
    <w:unhideWhenUsed/>
    <w:rsid w:val="000C2D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0C2D2E"/>
    <w:pPr>
      <w:ind w:left="426" w:right="34"/>
      <w:jc w:val="both"/>
    </w:pPr>
    <w:rPr>
      <w:rFonts w:ascii="Arial" w:hAnsi="Arial"/>
      <w:szCs w:val="20"/>
    </w:rPr>
  </w:style>
  <w:style w:type="character" w:styleId="af">
    <w:name w:val="Strong"/>
    <w:qFormat/>
    <w:rsid w:val="000C2D2E"/>
    <w:rPr>
      <w:b/>
      <w:bCs w:val="0"/>
    </w:rPr>
  </w:style>
  <w:style w:type="paragraph" w:styleId="af0">
    <w:name w:val="header"/>
    <w:basedOn w:val="a"/>
    <w:link w:val="af1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2D2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C2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A6955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uiPriority w:val="99"/>
    <w:unhideWhenUsed/>
    <w:rsid w:val="00066124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0661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43DB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7B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A57E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A57E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1AE7"/>
  </w:style>
  <w:style w:type="numbering" w:customStyle="1" w:styleId="24">
    <w:name w:val="Нет списка2"/>
    <w:next w:val="a2"/>
    <w:uiPriority w:val="99"/>
    <w:semiHidden/>
    <w:unhideWhenUsed/>
    <w:rsid w:val="00623907"/>
  </w:style>
  <w:style w:type="numbering" w:customStyle="1" w:styleId="31">
    <w:name w:val="Нет списка3"/>
    <w:next w:val="a2"/>
    <w:uiPriority w:val="99"/>
    <w:semiHidden/>
    <w:unhideWhenUsed/>
    <w:rsid w:val="00203814"/>
  </w:style>
  <w:style w:type="numbering" w:customStyle="1" w:styleId="41">
    <w:name w:val="Нет списка4"/>
    <w:next w:val="a2"/>
    <w:uiPriority w:val="99"/>
    <w:semiHidden/>
    <w:unhideWhenUsed/>
    <w:rsid w:val="00203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2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79C3-2A33-4ADD-AD08-4165D5E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23117</Words>
  <Characters>131768</Characters>
  <Application>Microsoft Office Word</Application>
  <DocSecurity>0</DocSecurity>
  <Lines>1098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cp:lastPrinted>2021-12-27T04:40:00Z</cp:lastPrinted>
  <dcterms:created xsi:type="dcterms:W3CDTF">2021-12-27T03:04:00Z</dcterms:created>
  <dcterms:modified xsi:type="dcterms:W3CDTF">2021-12-27T04:44:00Z</dcterms:modified>
</cp:coreProperties>
</file>