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49" w:rsidRDefault="00D87D49" w:rsidP="00D87D49">
      <w:pPr>
        <w:pStyle w:val="a3"/>
        <w:spacing w:before="0" w:beforeAutospacing="0" w:after="150" w:afterAutospacing="0"/>
        <w:jc w:val="center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>Услуги — в электронном виде</w:t>
      </w:r>
    </w:p>
    <w:p w:rsidR="00D87D49" w:rsidRDefault="00D87D49" w:rsidP="00D87D49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Предоставление электронных услуг на муниципальном уровне имеет важное значение как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для  органов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местного самоуправления, предоставляющих услуги, так и для населения  Мишкинского района. Для реализации перехода к электронным услугам Администрацией района  создана соответствующая нормативно-правовая база: сформирована рабочая группа по переводу муниципальных услуг (функций) в электронный вид, утверждены рабочие планы перехода услуг (функций) в электронный вид, назначены сотрудники, ответственные за перевод муниципальных услуг (функций) в электронную форму и передачу информации в реестр государственных и муниципальных услуг (функций) Курганской области, утвержден перечень муниципальных услуг, предоставляемых Администрацией района, сформирована рабочая группа по организации межведомственного взаимодействия при предоставлении муниципальных услуг, утвержден перечень  муниципальных услуг,  в отношении которых планируется осуществлять межведомственное взаимодействие.</w:t>
      </w:r>
    </w:p>
    <w:p w:rsidR="00D87D49" w:rsidRDefault="00D87D49" w:rsidP="00D87D49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Федеральный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закон  от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27 июля 2010 года № 210-ФЗ «Об организации предоставления государственных и муниципальных услуг»  предусматривает поэтапный переход на предоставление услуг в электронный вид. На сегодняшний день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Мишкинский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район переходит на 2 этап предоставления услуг в электронной форме, а именно,  заявитель (гражданин, юридическое лицо) на Едином портале государственных и муниципальных услуг может ознакомиться непосредственно с органами Администрации Мишкинского района, предоставляющими государственные и муниципальные услуги, их местонахождением, контактными  телефонами, полным перечнем документов, необходимых для предоставления муниципальных услуг, с шаблонами и образцами заполненных заявлений, а также свободно скопировать и заполнить заявление в электронном виде.</w:t>
      </w:r>
    </w:p>
    <w:p w:rsidR="00D87D49" w:rsidRDefault="00D87D49" w:rsidP="00D87D49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Информация о предоставляемых Администрацией Мишкинского района муниципальных услугах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размещена  в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сводном реестре государственных и муниципальных услуг и в полном объеме на официальном сайте Администрации Мишкинского района в сети Интернет по адресу </w:t>
      </w:r>
      <w:hyperlink r:id="rId4" w:history="1">
        <w:r>
          <w:rPr>
            <w:rStyle w:val="a5"/>
            <w:rFonts w:ascii="inherit" w:hAnsi="inherit" w:cs="Arial"/>
            <w:color w:val="000099"/>
            <w:sz w:val="18"/>
            <w:szCs w:val="18"/>
            <w:bdr w:val="none" w:sz="0" w:space="0" w:color="auto" w:frame="1"/>
          </w:rPr>
          <w:t>http://mishkino.kurganobl.ru/</w:t>
        </w:r>
      </w:hyperlink>
      <w:r>
        <w:rPr>
          <w:rFonts w:ascii="Arial" w:hAnsi="Arial" w:cs="Arial"/>
          <w:color w:val="222222"/>
          <w:sz w:val="18"/>
          <w:szCs w:val="18"/>
        </w:rPr>
        <w:t>. Здесь же в разделе «Документы» можно ознакомиться с утвержденными административными регламентами муниципальных услуг.</w:t>
      </w:r>
    </w:p>
    <w:p w:rsidR="00D87D49" w:rsidRDefault="00D87D49" w:rsidP="00D87D49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Отдел ЗАГС Администрации Мишкинского района уже готов предоставлять свои услуги в электронном виде, для этого гражданин, зарегистрировавшись в личном кабинете на Едином портале государственных и муниципальных услуг, может заполнить заявление у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себя  на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компьютере и направить его в отдел ЗАГС для принятия соответствующего решения.</w:t>
      </w:r>
    </w:p>
    <w:p w:rsidR="00D87D49" w:rsidRDefault="00D87D49" w:rsidP="00D87D49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В Администрации района создано автоматизированное рабочее место по предоставлению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первоочередных  социально</w:t>
      </w:r>
      <w:proofErr w:type="gramEnd"/>
      <w:r>
        <w:rPr>
          <w:rFonts w:ascii="Arial" w:hAnsi="Arial" w:cs="Arial"/>
          <w:color w:val="222222"/>
          <w:sz w:val="18"/>
          <w:szCs w:val="18"/>
        </w:rPr>
        <w:t>-значимых муниципальных услуг: 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эксплуатацию, выдача градостроительного плана земельного участка, выдача разрешений на установку рекламных конструкций.</w:t>
      </w:r>
    </w:p>
    <w:p w:rsidR="00D87D49" w:rsidRDefault="00D87D49" w:rsidP="00D87D49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Граждане Мишкинского района могут обратиться с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заявлениями  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предоставлении   вышеуказанных услуг по адресу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р.п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Мишкино, ул. Ленина, 30,  кабинет № 24,  адрес  электронной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почты:</w:t>
      </w:r>
      <w:hyperlink r:id="rId5" w:history="1">
        <w:r>
          <w:rPr>
            <w:rStyle w:val="a5"/>
            <w:rFonts w:ascii="inherit" w:hAnsi="inherit" w:cs="Arial"/>
            <w:color w:val="000099"/>
            <w:sz w:val="18"/>
            <w:szCs w:val="18"/>
            <w:bdr w:val="none" w:sz="0" w:space="0" w:color="auto" w:frame="1"/>
          </w:rPr>
          <w:t>mishekon@mishkino.zaural.ru</w:t>
        </w:r>
        <w:proofErr w:type="spellEnd"/>
      </w:hyperlink>
      <w:r>
        <w:rPr>
          <w:rFonts w:ascii="Arial" w:hAnsi="Arial" w:cs="Arial"/>
          <w:color w:val="222222"/>
          <w:sz w:val="18"/>
          <w:szCs w:val="18"/>
        </w:rPr>
        <w:t>, телефон 2-13-47</w:t>
      </w:r>
    </w:p>
    <w:p w:rsidR="00D87D49" w:rsidRDefault="00D87D49" w:rsidP="00D87D49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Кроме того, граждане Мишкинского района могут обратиться с вопросом о предоставлении муниципальных услуг в Государственное бюджетное учреждение Курганской области «Многофункциональный центр по предоставлению государственных и муниципальных услуг», с которым Администрацией Мишкинского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района  заключено</w:t>
      </w:r>
      <w:proofErr w:type="gramEnd"/>
      <w:r>
        <w:rPr>
          <w:rFonts w:ascii="Arial" w:hAnsi="Arial" w:cs="Arial"/>
          <w:color w:val="222222"/>
          <w:sz w:val="18"/>
          <w:szCs w:val="18"/>
        </w:rPr>
        <w:t>  соглашение  о взаимодействии по предоставлению муниципальных услуг.</w:t>
      </w:r>
    </w:p>
    <w:p w:rsidR="00D87D49" w:rsidRDefault="00D87D49" w:rsidP="00D87D49">
      <w:pPr>
        <w:pStyle w:val="a3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Для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реализации  Федерального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закона  от 27 июля 2010 года № 210-ФЗ «Об организации  предоставления  государственных и муниципальных услуг» работа по переводу услуг в электронный вид на территории района будет продолжаться.</w:t>
      </w:r>
    </w:p>
    <w:p w:rsidR="00D87D49" w:rsidRDefault="00D87D49" w:rsidP="00D87D49">
      <w:pPr>
        <w:pStyle w:val="a3"/>
        <w:spacing w:before="0" w:beforeAutospacing="0" w:after="150" w:afterAutospacing="0"/>
        <w:jc w:val="right"/>
        <w:textAlignment w:val="baseline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Мишкинского района</w:t>
      </w:r>
    </w:p>
    <w:p w:rsidR="00BA7531" w:rsidRDefault="00BA7531">
      <w:bookmarkStart w:id="0" w:name="_GoBack"/>
      <w:bookmarkEnd w:id="0"/>
    </w:p>
    <w:sectPr w:rsidR="00BA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97"/>
    <w:rsid w:val="00003997"/>
    <w:rsid w:val="0026174F"/>
    <w:rsid w:val="003714A9"/>
    <w:rsid w:val="00774B23"/>
    <w:rsid w:val="00BA7531"/>
    <w:rsid w:val="00D8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25A88-CD7A-4EC0-AF3E-94855136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1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1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74F"/>
    <w:rPr>
      <w:b/>
      <w:bCs/>
    </w:rPr>
  </w:style>
  <w:style w:type="character" w:styleId="a5">
    <w:name w:val="Hyperlink"/>
    <w:basedOn w:val="a0"/>
    <w:uiPriority w:val="99"/>
    <w:semiHidden/>
    <w:unhideWhenUsed/>
    <w:rsid w:val="0026174F"/>
    <w:rPr>
      <w:color w:val="0000FF"/>
      <w:u w:val="single"/>
    </w:rPr>
  </w:style>
  <w:style w:type="character" w:styleId="a6">
    <w:name w:val="Emphasis"/>
    <w:basedOn w:val="a0"/>
    <w:uiPriority w:val="20"/>
    <w:qFormat/>
    <w:rsid w:val="003714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hekon@mishkino.zaural.ru" TargetMode="External"/><Relationship Id="rId4" Type="http://schemas.openxmlformats.org/officeDocument/2006/relationships/hyperlink" Target="http://mishkino.kurga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2024-01-24T05:54:00Z</dcterms:created>
  <dcterms:modified xsi:type="dcterms:W3CDTF">2024-01-24T05:59:00Z</dcterms:modified>
</cp:coreProperties>
</file>