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168" w:rsidRDefault="002E2168">
      <w:pPr>
        <w:pStyle w:val="ConsPlusTitlePage"/>
      </w:pPr>
      <w:r>
        <w:t xml:space="preserve">Документ предоставлен </w:t>
      </w:r>
      <w:hyperlink r:id="rId4" w:history="1">
        <w:r>
          <w:rPr>
            <w:color w:val="0000FF"/>
          </w:rPr>
          <w:t>КонсультантПлюс</w:t>
        </w:r>
      </w:hyperlink>
      <w:r>
        <w:br/>
      </w:r>
    </w:p>
    <w:p w:rsidR="002E2168" w:rsidRDefault="002E2168">
      <w:pPr>
        <w:pStyle w:val="ConsPlusNormal"/>
        <w:jc w:val="center"/>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E2168">
        <w:tc>
          <w:tcPr>
            <w:tcW w:w="4677" w:type="dxa"/>
            <w:tcBorders>
              <w:top w:val="nil"/>
              <w:left w:val="nil"/>
              <w:bottom w:val="nil"/>
              <w:right w:val="nil"/>
            </w:tcBorders>
          </w:tcPr>
          <w:p w:rsidR="002E2168" w:rsidRDefault="002E2168">
            <w:pPr>
              <w:pStyle w:val="ConsPlusNormal"/>
            </w:pPr>
            <w:r>
              <w:t>27 февраля 2018 года</w:t>
            </w:r>
          </w:p>
        </w:tc>
        <w:tc>
          <w:tcPr>
            <w:tcW w:w="4677" w:type="dxa"/>
            <w:tcBorders>
              <w:top w:val="nil"/>
              <w:left w:val="nil"/>
              <w:bottom w:val="nil"/>
              <w:right w:val="nil"/>
            </w:tcBorders>
          </w:tcPr>
          <w:p w:rsidR="002E2168" w:rsidRDefault="002E2168">
            <w:pPr>
              <w:pStyle w:val="ConsPlusNormal"/>
              <w:jc w:val="right"/>
            </w:pPr>
            <w:r>
              <w:t>N 2</w:t>
            </w:r>
          </w:p>
        </w:tc>
      </w:tr>
    </w:tbl>
    <w:p w:rsidR="002E2168" w:rsidRDefault="002E2168">
      <w:pPr>
        <w:pStyle w:val="ConsPlusNormal"/>
        <w:pBdr>
          <w:top w:val="single" w:sz="6" w:space="0" w:color="auto"/>
        </w:pBdr>
        <w:spacing w:before="100" w:after="100"/>
        <w:jc w:val="both"/>
        <w:rPr>
          <w:sz w:val="2"/>
          <w:szCs w:val="2"/>
        </w:rPr>
      </w:pPr>
    </w:p>
    <w:p w:rsidR="002E2168" w:rsidRDefault="002E2168">
      <w:pPr>
        <w:pStyle w:val="ConsPlusNormal"/>
        <w:jc w:val="center"/>
      </w:pPr>
    </w:p>
    <w:p w:rsidR="002E2168" w:rsidRDefault="002E2168">
      <w:pPr>
        <w:pStyle w:val="ConsPlusTitle"/>
        <w:jc w:val="center"/>
      </w:pPr>
      <w:r>
        <w:t>КУРГАНСКАЯ ОБЛАСТЬ</w:t>
      </w:r>
    </w:p>
    <w:p w:rsidR="002E2168" w:rsidRDefault="002E2168">
      <w:pPr>
        <w:pStyle w:val="ConsPlusTitle"/>
        <w:jc w:val="center"/>
      </w:pPr>
    </w:p>
    <w:p w:rsidR="002E2168" w:rsidRDefault="002E2168">
      <w:pPr>
        <w:pStyle w:val="ConsPlusTitle"/>
        <w:jc w:val="center"/>
      </w:pPr>
      <w:r>
        <w:t>ЗАКОН</w:t>
      </w:r>
    </w:p>
    <w:p w:rsidR="002E2168" w:rsidRDefault="002E2168">
      <w:pPr>
        <w:pStyle w:val="ConsPlusTitle"/>
        <w:jc w:val="center"/>
      </w:pPr>
    </w:p>
    <w:p w:rsidR="002E2168" w:rsidRDefault="002E2168">
      <w:pPr>
        <w:pStyle w:val="ConsPlusTitle"/>
        <w:jc w:val="center"/>
      </w:pPr>
      <w:r>
        <w:t>О ПРЕДСТАВЛЕНИИ ГРАЖДАНАМИ, ПРЕТЕНДУЮЩИМИ</w:t>
      </w:r>
    </w:p>
    <w:p w:rsidR="002E2168" w:rsidRDefault="002E2168">
      <w:pPr>
        <w:pStyle w:val="ConsPlusTitle"/>
        <w:jc w:val="center"/>
      </w:pPr>
      <w:r>
        <w:t>НА ЗАМЕЩЕНИЕ ДОЛЖНОСТЕЙ ГЛАВ МЕСТНЫХ АДМИНИСТРАЦИЙ</w:t>
      </w:r>
    </w:p>
    <w:p w:rsidR="002E2168" w:rsidRDefault="002E2168">
      <w:pPr>
        <w:pStyle w:val="ConsPlusTitle"/>
        <w:jc w:val="center"/>
      </w:pPr>
      <w:r>
        <w:t>ПО КОНТРАКТУ, МУНИЦИПАЛЬНЫХ ДОЛЖНОСТЕЙ В КУРГАНСКОЙ</w:t>
      </w:r>
    </w:p>
    <w:p w:rsidR="002E2168" w:rsidRDefault="002E2168">
      <w:pPr>
        <w:pStyle w:val="ConsPlusTitle"/>
        <w:jc w:val="center"/>
      </w:pPr>
      <w:r>
        <w:t>ОБЛАСТИ, И ЛИЦАМИ, ЗАМЕЩАЮЩИМИ УКАЗАННЫЕ ДОЛЖНОСТИ,</w:t>
      </w:r>
    </w:p>
    <w:p w:rsidR="002E2168" w:rsidRDefault="002E2168">
      <w:pPr>
        <w:pStyle w:val="ConsPlusTitle"/>
        <w:jc w:val="center"/>
      </w:pPr>
      <w:r>
        <w:t>СВЕДЕНИЙ О ДОХОДАХ, РАСХОДАХ, ОБ ИМУЩЕСТВЕ И</w:t>
      </w:r>
    </w:p>
    <w:p w:rsidR="002E2168" w:rsidRDefault="002E2168">
      <w:pPr>
        <w:pStyle w:val="ConsPlusTitle"/>
        <w:jc w:val="center"/>
      </w:pPr>
      <w:r>
        <w:t>ОБЯЗАТЕЛЬСТВАХ ИМУЩЕСТВЕННОГО ХАРАКТЕРА</w:t>
      </w:r>
    </w:p>
    <w:p w:rsidR="002E2168" w:rsidRDefault="002E2168">
      <w:pPr>
        <w:pStyle w:val="ConsPlusNormal"/>
        <w:jc w:val="center"/>
      </w:pPr>
    </w:p>
    <w:p w:rsidR="002E2168" w:rsidRDefault="002E2168">
      <w:pPr>
        <w:pStyle w:val="ConsPlusNormal"/>
        <w:jc w:val="right"/>
      </w:pPr>
      <w:r>
        <w:t>Принят</w:t>
      </w:r>
    </w:p>
    <w:p w:rsidR="002E2168" w:rsidRDefault="002E2168">
      <w:pPr>
        <w:pStyle w:val="ConsPlusNormal"/>
        <w:jc w:val="right"/>
      </w:pPr>
      <w:hyperlink r:id="rId5" w:history="1">
        <w:r>
          <w:rPr>
            <w:color w:val="0000FF"/>
          </w:rPr>
          <w:t>Постановлением</w:t>
        </w:r>
      </w:hyperlink>
      <w:r>
        <w:t xml:space="preserve"> Курганской областной Думы</w:t>
      </w:r>
    </w:p>
    <w:p w:rsidR="002E2168" w:rsidRDefault="002E2168">
      <w:pPr>
        <w:pStyle w:val="ConsPlusNormal"/>
        <w:jc w:val="right"/>
      </w:pPr>
      <w:r>
        <w:t>от 27 февраля 2018 г. N 8</w:t>
      </w:r>
    </w:p>
    <w:p w:rsidR="002E2168" w:rsidRDefault="002E21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E2168">
        <w:trPr>
          <w:jc w:val="center"/>
        </w:trPr>
        <w:tc>
          <w:tcPr>
            <w:tcW w:w="9294" w:type="dxa"/>
            <w:tcBorders>
              <w:top w:val="nil"/>
              <w:left w:val="single" w:sz="24" w:space="0" w:color="CED3F1"/>
              <w:bottom w:val="nil"/>
              <w:right w:val="single" w:sz="24" w:space="0" w:color="F4F3F8"/>
            </w:tcBorders>
            <w:shd w:val="clear" w:color="auto" w:fill="F4F3F8"/>
          </w:tcPr>
          <w:p w:rsidR="002E2168" w:rsidRDefault="002E2168">
            <w:pPr>
              <w:pStyle w:val="ConsPlusNormal"/>
              <w:jc w:val="center"/>
            </w:pPr>
            <w:r>
              <w:rPr>
                <w:color w:val="392C69"/>
              </w:rPr>
              <w:t>Список изменяющих документов</w:t>
            </w:r>
          </w:p>
          <w:p w:rsidR="002E2168" w:rsidRDefault="002E2168">
            <w:pPr>
              <w:pStyle w:val="ConsPlusNormal"/>
              <w:jc w:val="center"/>
            </w:pPr>
            <w:r>
              <w:rPr>
                <w:color w:val="392C69"/>
              </w:rPr>
              <w:t xml:space="preserve">(в ред. Законов Курганской области от 29.12.2018 </w:t>
            </w:r>
            <w:hyperlink r:id="rId6" w:history="1">
              <w:r>
                <w:rPr>
                  <w:color w:val="0000FF"/>
                </w:rPr>
                <w:t>N 165</w:t>
              </w:r>
            </w:hyperlink>
            <w:r>
              <w:rPr>
                <w:color w:val="392C69"/>
              </w:rPr>
              <w:t xml:space="preserve">, от 01.03.2019 </w:t>
            </w:r>
            <w:hyperlink r:id="rId7" w:history="1">
              <w:r>
                <w:rPr>
                  <w:color w:val="0000FF"/>
                </w:rPr>
                <w:t>N 21</w:t>
              </w:r>
            </w:hyperlink>
            <w:r>
              <w:rPr>
                <w:color w:val="392C69"/>
              </w:rPr>
              <w:t>)</w:t>
            </w:r>
          </w:p>
        </w:tc>
      </w:tr>
    </w:tbl>
    <w:p w:rsidR="002E2168" w:rsidRDefault="002E2168">
      <w:pPr>
        <w:pStyle w:val="ConsPlusNormal"/>
        <w:jc w:val="center"/>
      </w:pPr>
    </w:p>
    <w:p w:rsidR="002E2168" w:rsidRDefault="002E2168">
      <w:pPr>
        <w:pStyle w:val="ConsPlusTitle"/>
        <w:ind w:firstLine="540"/>
        <w:jc w:val="both"/>
        <w:outlineLvl w:val="0"/>
      </w:pPr>
      <w:r>
        <w:t>Статья 1. Предмет регулирования настоящего Закона</w:t>
      </w:r>
    </w:p>
    <w:p w:rsidR="002E2168" w:rsidRDefault="002E2168">
      <w:pPr>
        <w:pStyle w:val="ConsPlusNormal"/>
        <w:jc w:val="center"/>
      </w:pPr>
    </w:p>
    <w:p w:rsidR="002E2168" w:rsidRDefault="002E2168">
      <w:pPr>
        <w:pStyle w:val="ConsPlusNormal"/>
        <w:ind w:firstLine="540"/>
        <w:jc w:val="both"/>
      </w:pPr>
      <w:r>
        <w:t>Настоящим Законом определяется порядок представления гражданами, претендующими на замещение должностей глав местных администраций муниципальных образований Курганской области по контракту (далее - глава местной администрации по контракту), муниципальных должностей в Курганской области,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если иное не установлено федеральным законом.</w:t>
      </w:r>
    </w:p>
    <w:p w:rsidR="002E2168" w:rsidRDefault="002E2168">
      <w:pPr>
        <w:pStyle w:val="ConsPlusNormal"/>
        <w:jc w:val="center"/>
      </w:pPr>
    </w:p>
    <w:p w:rsidR="002E2168" w:rsidRDefault="002E2168">
      <w:pPr>
        <w:pStyle w:val="ConsPlusTitle"/>
        <w:ind w:firstLine="540"/>
        <w:jc w:val="both"/>
        <w:outlineLvl w:val="0"/>
      </w:pPr>
      <w:r>
        <w:t>Статья 2. Порядок представления сведений о доходах, расходах, об имуществе и обязательствах имущественного характера</w:t>
      </w:r>
    </w:p>
    <w:p w:rsidR="002E2168" w:rsidRDefault="002E2168">
      <w:pPr>
        <w:pStyle w:val="ConsPlusNormal"/>
        <w:jc w:val="center"/>
      </w:pPr>
    </w:p>
    <w:p w:rsidR="002E2168" w:rsidRDefault="002E2168">
      <w:pPr>
        <w:pStyle w:val="ConsPlusNormal"/>
        <w:ind w:firstLine="540"/>
        <w:jc w:val="both"/>
      </w:pPr>
      <w:bookmarkStart w:id="0" w:name="P27"/>
      <w:bookmarkEnd w:id="0"/>
      <w:r>
        <w:t>1. Гражданин, претендующий на замещение должности главы местной администрации по контракту, муниципальной должности в Курганской области, если иное не установлено федеральным законом, представляет при назначении (избрании) на должность:</w:t>
      </w:r>
    </w:p>
    <w:p w:rsidR="002E2168" w:rsidRDefault="002E2168">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муниципальной должности в Курганской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муниципальной должности в Курганской области;</w:t>
      </w:r>
    </w:p>
    <w:p w:rsidR="002E2168" w:rsidRDefault="002E2168">
      <w:pPr>
        <w:pStyle w:val="ConsPlusNormal"/>
        <w:spacing w:before="220"/>
        <w:ind w:firstLine="540"/>
        <w:jc w:val="both"/>
      </w:pPr>
      <w: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документов для замещения должности главы местной администрации по контракту, муниципальной должности в Курганской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муниципальной должности в Курганской области;</w:t>
      </w:r>
    </w:p>
    <w:p w:rsidR="002E2168" w:rsidRDefault="002E2168">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E2168" w:rsidRDefault="002E2168">
      <w:pPr>
        <w:pStyle w:val="ConsPlusNormal"/>
        <w:spacing w:before="220"/>
        <w:ind w:firstLine="540"/>
        <w:jc w:val="both"/>
      </w:pPr>
      <w:bookmarkStart w:id="1" w:name="P31"/>
      <w:bookmarkEnd w:id="1"/>
      <w:r>
        <w:t xml:space="preserve">2. Гражданин, претендующий на замещение должности главы местной администрации по контракту, главы городского округа, главы муниципального района, главы иного муниципального образования, исполняющего полномочия главы местной администрации, при представлении сведений о доходах, расходах, об имуществе и обязательствах имущественного характера, предусмотренных </w:t>
      </w:r>
      <w:hyperlink w:anchor="P27" w:history="1">
        <w:r>
          <w:rPr>
            <w:color w:val="0000FF"/>
          </w:rPr>
          <w:t>пунктом 1</w:t>
        </w:r>
      </w:hyperlink>
      <w:r>
        <w:t xml:space="preserve"> настоящей статьи, указывает сведения:</w:t>
      </w:r>
    </w:p>
    <w:p w:rsidR="002E2168" w:rsidRDefault="002E2168">
      <w:pPr>
        <w:pStyle w:val="ConsPlusNormal"/>
        <w:spacing w:before="220"/>
        <w:ind w:firstLine="540"/>
        <w:jc w:val="both"/>
      </w:pPr>
      <w:r>
        <w:t>1)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его супруги (супруга) и несовершеннолетних детей;</w:t>
      </w:r>
    </w:p>
    <w:p w:rsidR="002E2168" w:rsidRDefault="002E2168">
      <w:pPr>
        <w:pStyle w:val="ConsPlusNormal"/>
        <w:spacing w:before="220"/>
        <w:ind w:firstLine="540"/>
        <w:jc w:val="both"/>
      </w:pPr>
      <w:r>
        <w:t>2)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его супруги (супруга) и несовершеннолетних детей.</w:t>
      </w:r>
    </w:p>
    <w:p w:rsidR="002E2168" w:rsidRDefault="002E2168">
      <w:pPr>
        <w:pStyle w:val="ConsPlusNormal"/>
        <w:spacing w:before="220"/>
        <w:ind w:firstLine="540"/>
        <w:jc w:val="both"/>
      </w:pPr>
      <w:bookmarkStart w:id="2" w:name="P34"/>
      <w:bookmarkEnd w:id="2"/>
      <w:r>
        <w:t>3. Лицо, замещающее должность главы местной администрации по контракту, муниципальную должность в Курганской области, представляет ежегодно не позднее 30 апреля года, следующего за отчетным:</w:t>
      </w:r>
    </w:p>
    <w:p w:rsidR="002E2168" w:rsidRDefault="002E2168">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E2168" w:rsidRDefault="002E2168">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E2168" w:rsidRDefault="002E2168">
      <w:pPr>
        <w:pStyle w:val="ConsPlusNormal"/>
        <w:spacing w:before="220"/>
        <w:ind w:firstLine="540"/>
        <w:jc w:val="both"/>
      </w:pPr>
      <w:r>
        <w:t xml:space="preserve">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w:t>
      </w:r>
      <w:r>
        <w:lastRenderedPageBreak/>
        <w:t>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E2168" w:rsidRDefault="002E2168">
      <w:pPr>
        <w:pStyle w:val="ConsPlusNormal"/>
        <w:spacing w:before="220"/>
        <w:ind w:firstLine="540"/>
        <w:jc w:val="both"/>
      </w:pPr>
      <w:r>
        <w:t xml:space="preserve">4. Лицо, замещающее должность главы местной администрации по контракту, главы городского округа, главы муниципального района, главы иного муниципального образования, исполняющего полномочия главы местной администрации, депутата представительного органа муниципального района или городского округа, осуществляющего свои полномочия на постоянной основе, депутата, замещающего должность в представительном органе муниципального района или городского округа, при представлении сведений о доходах, расходах, об имуществе и обязательствах имущественного характера, предусмотренных </w:t>
      </w:r>
      <w:hyperlink w:anchor="P34" w:history="1">
        <w:r>
          <w:rPr>
            <w:color w:val="0000FF"/>
          </w:rPr>
          <w:t>пунктом 3</w:t>
        </w:r>
      </w:hyperlink>
      <w:r>
        <w:t xml:space="preserve"> настоящей статьи,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его супруги (супруга) и несовершеннолетних детей.</w:t>
      </w:r>
    </w:p>
    <w:p w:rsidR="002E2168" w:rsidRDefault="002E2168">
      <w:pPr>
        <w:pStyle w:val="ConsPlusNormal"/>
        <w:spacing w:before="220"/>
        <w:ind w:firstLine="540"/>
        <w:jc w:val="both"/>
      </w:pPr>
      <w:r>
        <w:t>5. Сведения о доходах, расходах, об имуществе и обязательствах имущественного характера представляются в уполномоченный орган, на который постановлением Губернатора Курганской области возложены функции по профилактике коррупционных и иных правонарушений (далее - уполномоченный орган), по утвержденной Президентом Российской Федерации форме справки.</w:t>
      </w:r>
    </w:p>
    <w:p w:rsidR="002E2168" w:rsidRDefault="002E2168">
      <w:pPr>
        <w:pStyle w:val="ConsPlusNormal"/>
        <w:jc w:val="both"/>
      </w:pPr>
      <w:r>
        <w:t xml:space="preserve">(в ред. </w:t>
      </w:r>
      <w:hyperlink r:id="rId8" w:history="1">
        <w:r>
          <w:rPr>
            <w:color w:val="0000FF"/>
          </w:rPr>
          <w:t>Закона</w:t>
        </w:r>
      </w:hyperlink>
      <w:r>
        <w:t xml:space="preserve"> Курганской области от 01.03.2019 N 21)</w:t>
      </w:r>
    </w:p>
    <w:p w:rsidR="002E2168" w:rsidRDefault="002E2168">
      <w:pPr>
        <w:pStyle w:val="ConsPlusNormal"/>
        <w:spacing w:before="220"/>
        <w:ind w:firstLine="540"/>
        <w:jc w:val="both"/>
      </w:pPr>
      <w:r>
        <w:t>Заполнение справки осуществляется с использованием специального программного обеспечения "Справки БК",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E2168" w:rsidRDefault="002E2168">
      <w:pPr>
        <w:pStyle w:val="ConsPlusNormal"/>
        <w:jc w:val="both"/>
      </w:pPr>
      <w:r>
        <w:t xml:space="preserve">(абзац введен </w:t>
      </w:r>
      <w:hyperlink r:id="rId9" w:history="1">
        <w:r>
          <w:rPr>
            <w:color w:val="0000FF"/>
          </w:rPr>
          <w:t>Законом</w:t>
        </w:r>
      </w:hyperlink>
      <w:r>
        <w:t xml:space="preserve"> Курганской области от 29.12.2018 N 165)</w:t>
      </w:r>
    </w:p>
    <w:p w:rsidR="002E2168" w:rsidRDefault="002E2168">
      <w:pPr>
        <w:pStyle w:val="ConsPlusNormal"/>
        <w:spacing w:before="220"/>
        <w:ind w:firstLine="540"/>
        <w:jc w:val="both"/>
      </w:pPr>
      <w:r>
        <w:t>6. В случае если гражданин, представивший в соответствии с настоящим Законом сведения о доходах, расходах, об имуществе и обязательствах имущественного характера, не был назначен на должность главы местной администрации по контракту (избран на муниципальную должность в Курганской области), представленные справки возвращаются ему по его письменному заявлению вместе с другими документами.</w:t>
      </w:r>
    </w:p>
    <w:p w:rsidR="002E2168" w:rsidRDefault="002E2168">
      <w:pPr>
        <w:pStyle w:val="ConsPlusNormal"/>
        <w:spacing w:before="220"/>
        <w:ind w:firstLine="540"/>
        <w:jc w:val="both"/>
      </w:pPr>
      <w:r>
        <w:t>7. В случае непредставления по объективным причинам лицом, замещающим должность главы местной администрации по контракту, муниципальную должность в Курганской области, сведений о доходах, расходах,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Курганской области.</w:t>
      </w:r>
    </w:p>
    <w:p w:rsidR="002E2168" w:rsidRDefault="002E2168">
      <w:pPr>
        <w:pStyle w:val="ConsPlusNormal"/>
        <w:jc w:val="center"/>
      </w:pPr>
    </w:p>
    <w:p w:rsidR="002E2168" w:rsidRDefault="002E2168">
      <w:pPr>
        <w:pStyle w:val="ConsPlusTitle"/>
        <w:ind w:firstLine="540"/>
        <w:jc w:val="both"/>
        <w:outlineLvl w:val="0"/>
      </w:pPr>
      <w:r>
        <w:t>Статья 3. Уточнение сведений о доходах, расходах, об имуществе и обязательствах имущественного характера</w:t>
      </w:r>
    </w:p>
    <w:p w:rsidR="002E2168" w:rsidRDefault="002E2168">
      <w:pPr>
        <w:pStyle w:val="ConsPlusNormal"/>
        <w:jc w:val="center"/>
      </w:pPr>
    </w:p>
    <w:p w:rsidR="002E2168" w:rsidRDefault="002E2168">
      <w:pPr>
        <w:pStyle w:val="ConsPlusNormal"/>
        <w:ind w:firstLine="540"/>
        <w:jc w:val="both"/>
      </w:pPr>
      <w:r>
        <w:t>В случае если гражданин, претендующий на замещение должности главы местной администрации по контракту, муниципальной должности в Курганской области, или лицо, замещающее одну из указанных должностей,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(далее - уточненные сведения).</w:t>
      </w:r>
    </w:p>
    <w:p w:rsidR="002E2168" w:rsidRDefault="002E2168">
      <w:pPr>
        <w:pStyle w:val="ConsPlusNormal"/>
        <w:spacing w:before="220"/>
        <w:ind w:firstLine="540"/>
        <w:jc w:val="both"/>
      </w:pPr>
      <w:r>
        <w:t xml:space="preserve">Лицо, замещающее должность главы местной администрации по контракту, муниципальную должность в Курганской области, может представить уточненные сведения в уполномоченный орган в течение одного месяца после окончания срока, указанного в </w:t>
      </w:r>
      <w:hyperlink w:anchor="P34" w:history="1">
        <w:r>
          <w:rPr>
            <w:color w:val="0000FF"/>
          </w:rPr>
          <w:t xml:space="preserve">абзаце первом пункта 3 статьи </w:t>
        </w:r>
        <w:r>
          <w:rPr>
            <w:color w:val="0000FF"/>
          </w:rPr>
          <w:lastRenderedPageBreak/>
          <w:t>2</w:t>
        </w:r>
      </w:hyperlink>
      <w:r>
        <w:t xml:space="preserve"> настоящего Закона. Гражданин, претендующий на замещение должности главы местной администрации по контракту, муниципальной должности в Курганской области, может представить уточненные сведения в уполномоченный орган в течение одного месяца со дня представления сведений в соответствии с </w:t>
      </w:r>
      <w:hyperlink w:anchor="P27" w:history="1">
        <w:r>
          <w:rPr>
            <w:color w:val="0000FF"/>
          </w:rPr>
          <w:t>пунктами 1</w:t>
        </w:r>
      </w:hyperlink>
      <w:r>
        <w:t xml:space="preserve"> и </w:t>
      </w:r>
      <w:hyperlink w:anchor="P31" w:history="1">
        <w:r>
          <w:rPr>
            <w:color w:val="0000FF"/>
          </w:rPr>
          <w:t>2 статьи 2</w:t>
        </w:r>
      </w:hyperlink>
      <w:r>
        <w:t xml:space="preserve"> настоящего Закона.</w:t>
      </w:r>
    </w:p>
    <w:p w:rsidR="002E2168" w:rsidRDefault="002E2168">
      <w:pPr>
        <w:pStyle w:val="ConsPlusNormal"/>
        <w:jc w:val="center"/>
      </w:pPr>
    </w:p>
    <w:p w:rsidR="002E2168" w:rsidRDefault="002E2168">
      <w:pPr>
        <w:pStyle w:val="ConsPlusTitle"/>
        <w:ind w:firstLine="540"/>
        <w:jc w:val="both"/>
        <w:outlineLvl w:val="0"/>
      </w:pPr>
      <w:r>
        <w:t>Статья 4. Конфиденциальность сведений о доходах, расходах, об имуществе и обязательствах имущественного характера</w:t>
      </w:r>
    </w:p>
    <w:p w:rsidR="002E2168" w:rsidRDefault="002E2168">
      <w:pPr>
        <w:pStyle w:val="ConsPlusNormal"/>
        <w:jc w:val="center"/>
      </w:pPr>
    </w:p>
    <w:p w:rsidR="002E2168" w:rsidRDefault="002E2168">
      <w:pPr>
        <w:pStyle w:val="ConsPlusNormal"/>
        <w:ind w:firstLine="540"/>
        <w:jc w:val="both"/>
      </w:pPr>
      <w:r>
        <w:t>Сведения о доходах, расходах, об имуществе и обязательствах имущественного характера, представляемые в соответствии с настоящим Законом гражданами, претендующими на замещение должностей глав местных администраций по контракту, муниципальных должностей в Курганской области, и лицами, замещающими указанные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2E2168" w:rsidRDefault="002E2168">
      <w:pPr>
        <w:pStyle w:val="ConsPlusNormal"/>
        <w:jc w:val="center"/>
      </w:pPr>
    </w:p>
    <w:p w:rsidR="002E2168" w:rsidRDefault="002E2168">
      <w:pPr>
        <w:pStyle w:val="ConsPlusTitle"/>
        <w:ind w:firstLine="540"/>
        <w:jc w:val="both"/>
        <w:outlineLvl w:val="0"/>
      </w:pPr>
      <w:r>
        <w:t>Статья 5. Вступление в силу настоящего Закона</w:t>
      </w:r>
    </w:p>
    <w:p w:rsidR="002E2168" w:rsidRDefault="002E2168">
      <w:pPr>
        <w:pStyle w:val="ConsPlusNormal"/>
        <w:jc w:val="center"/>
      </w:pPr>
    </w:p>
    <w:p w:rsidR="002E2168" w:rsidRDefault="002E2168">
      <w:pPr>
        <w:pStyle w:val="ConsPlusNormal"/>
        <w:ind w:firstLine="540"/>
        <w:jc w:val="both"/>
      </w:pPr>
      <w:r>
        <w:t>Настоящий Закон вступает в силу через десять дней после его официального опубликования.</w:t>
      </w:r>
    </w:p>
    <w:p w:rsidR="002E2168" w:rsidRDefault="002E2168">
      <w:pPr>
        <w:pStyle w:val="ConsPlusNormal"/>
        <w:jc w:val="center"/>
      </w:pPr>
    </w:p>
    <w:p w:rsidR="002E2168" w:rsidRDefault="002E2168">
      <w:pPr>
        <w:pStyle w:val="ConsPlusNormal"/>
        <w:jc w:val="right"/>
      </w:pPr>
      <w:r>
        <w:t>Губернатор Курганской области</w:t>
      </w:r>
    </w:p>
    <w:p w:rsidR="002E2168" w:rsidRDefault="002E2168">
      <w:pPr>
        <w:pStyle w:val="ConsPlusNormal"/>
        <w:jc w:val="right"/>
      </w:pPr>
      <w:r>
        <w:t>А.Г.КОКОРИН</w:t>
      </w:r>
    </w:p>
    <w:p w:rsidR="002E2168" w:rsidRDefault="002E2168">
      <w:pPr>
        <w:pStyle w:val="ConsPlusNormal"/>
        <w:jc w:val="both"/>
      </w:pPr>
      <w:r>
        <w:t>Курган</w:t>
      </w:r>
    </w:p>
    <w:p w:rsidR="002E2168" w:rsidRDefault="002E2168">
      <w:pPr>
        <w:pStyle w:val="ConsPlusNormal"/>
        <w:spacing w:before="220"/>
        <w:jc w:val="both"/>
      </w:pPr>
      <w:r>
        <w:t>27 февраля 2018 года</w:t>
      </w:r>
    </w:p>
    <w:p w:rsidR="002E2168" w:rsidRDefault="002E2168">
      <w:pPr>
        <w:pStyle w:val="ConsPlusNormal"/>
        <w:spacing w:before="220"/>
        <w:jc w:val="both"/>
      </w:pPr>
      <w:r>
        <w:t>N 2</w:t>
      </w:r>
    </w:p>
    <w:p w:rsidR="002E2168" w:rsidRDefault="002E2168">
      <w:pPr>
        <w:pStyle w:val="ConsPlusNormal"/>
        <w:jc w:val="center"/>
      </w:pPr>
    </w:p>
    <w:p w:rsidR="002E2168" w:rsidRDefault="002E2168">
      <w:pPr>
        <w:pStyle w:val="ConsPlusNormal"/>
        <w:jc w:val="center"/>
      </w:pPr>
    </w:p>
    <w:p w:rsidR="002E2168" w:rsidRDefault="002E2168">
      <w:pPr>
        <w:pStyle w:val="ConsPlusNormal"/>
        <w:pBdr>
          <w:top w:val="single" w:sz="6" w:space="0" w:color="auto"/>
        </w:pBdr>
        <w:spacing w:before="100" w:after="100"/>
        <w:jc w:val="both"/>
        <w:rPr>
          <w:sz w:val="2"/>
          <w:szCs w:val="2"/>
        </w:rPr>
      </w:pPr>
    </w:p>
    <w:p w:rsidR="009D6C73" w:rsidRDefault="009D6C73">
      <w:bookmarkStart w:id="3" w:name="_GoBack"/>
      <w:bookmarkEnd w:id="3"/>
    </w:p>
    <w:sectPr w:rsidR="009D6C73" w:rsidSect="00204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68"/>
    <w:rsid w:val="002E2168"/>
    <w:rsid w:val="009D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B639F-84F7-473F-9491-BADAAAC7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2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E2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1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233D62A3F55F7CAE1CB436A41487BD18F615283A24E29D7535F3B636786D6ADAA882C9F826FC29BEC02148A86B14DE52DA82CA0D31D994140E1EJ1B2F" TargetMode="External"/><Relationship Id="rId3" Type="http://schemas.openxmlformats.org/officeDocument/2006/relationships/webSettings" Target="webSettings.xml"/><Relationship Id="rId7" Type="http://schemas.openxmlformats.org/officeDocument/2006/relationships/hyperlink" Target="consultantplus://offline/ref=15233D62A3F55F7CAE1CB436A41487BD18F615283A24E29D7535F3B636786D6ADAA882C9F826FC29BEC02148A86B14DE52DA82CA0D31D994140E1EJ1B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233D62A3F55F7CAE1CB436A41487BD18F615283A24E59B7135F3B636786D6ADAA882C9F826FC29BEC1214FA86B14DE52DA82CA0D31D994140E1EJ1B2F" TargetMode="External"/><Relationship Id="rId11" Type="http://schemas.openxmlformats.org/officeDocument/2006/relationships/theme" Target="theme/theme1.xml"/><Relationship Id="rId5" Type="http://schemas.openxmlformats.org/officeDocument/2006/relationships/hyperlink" Target="consultantplus://offline/ref=15233D62A3F55F7CAE1CB43FBD1387BD18F615283E20E2907235F3B636786D6ADAA882DBF87EF028B9DF204BBD3D459BJ0BEF"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5233D62A3F55F7CAE1CB436A41487BD18F615283A24E59B7135F3B636786D6ADAA882C9F826FC29BEC1214FA86B14DE52DA82CA0D31D994140E1EJ1B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10226</Characters>
  <Application>Microsoft Office Word</Application>
  <DocSecurity>0</DocSecurity>
  <Lines>85</Lines>
  <Paragraphs>23</Paragraphs>
  <ScaleCrop>false</ScaleCrop>
  <Company/>
  <LinksUpToDate>false</LinksUpToDate>
  <CharactersWithSpaces>11997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 Администрация</dc:creator>
  <cp:keywords/>
  <dc:description/>
  <cp:lastModifiedBy>Юрист Администрация</cp:lastModifiedBy>
  <cp:revision>1</cp:revision>
  <dcterms:created xsi:type="dcterms:W3CDTF">2019-07-17T05:01:00Z</dcterms:created>
  <dcterms:modified xsi:type="dcterms:W3CDTF">2019-07-17T05:01:00Z</dcterms:modified>
</cp:coreProperties>
</file>