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F187A" w:rsidRPr="001F187A" w:rsidTr="001F187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7A" w:rsidRPr="001F187A" w:rsidRDefault="001F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87A">
              <w:rPr>
                <w:rFonts w:ascii="Times New Roman" w:hAnsi="Times New Roman" w:cs="Times New Roman"/>
              </w:rPr>
              <w:t>28 октября 1997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7A" w:rsidRPr="001F187A" w:rsidRDefault="001F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87A">
              <w:rPr>
                <w:rFonts w:ascii="Times New Roman" w:hAnsi="Times New Roman" w:cs="Times New Roman"/>
              </w:rPr>
              <w:t>N 79</w:t>
            </w:r>
          </w:p>
        </w:tc>
      </w:tr>
    </w:tbl>
    <w:p w:rsidR="001F187A" w:rsidRPr="001F187A" w:rsidRDefault="001F1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КУРГАНСКАЯ ОБЛАСТЬ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ЗАКОН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ОБ ИНВЕСТИЦИОННОЙ ДЕЯТЕЛЬНОСТИ В КУРГАНСКОЙ ОБЛАСТИ,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F187A">
        <w:rPr>
          <w:rFonts w:ascii="Times New Roman" w:hAnsi="Times New Roman" w:cs="Times New Roman"/>
          <w:b/>
          <w:bCs/>
        </w:rPr>
        <w:t>ОСУЩЕСТВЛЯЕМОЙ В ФОРМЕ КАПИТАЛЬНЫХ ВЛОЖЕНИЙ</w:t>
      </w:r>
      <w:proofErr w:type="gramEnd"/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F187A">
        <w:rPr>
          <w:rFonts w:ascii="Times New Roman" w:hAnsi="Times New Roman" w:cs="Times New Roman"/>
        </w:rPr>
        <w:t>Принят</w:t>
      </w:r>
      <w:proofErr w:type="gramEnd"/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Курганской областной Думой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21 октября 1997 года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F187A">
        <w:rPr>
          <w:rFonts w:ascii="Times New Roman" w:hAnsi="Times New Roman" w:cs="Times New Roman"/>
        </w:rPr>
        <w:t>(в ред. Законов Курганской области</w:t>
      </w:r>
      <w:proofErr w:type="gramEnd"/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04.12.2003 </w:t>
      </w:r>
      <w:hyperlink r:id="rId4" w:history="1">
        <w:r w:rsidRPr="001F187A">
          <w:rPr>
            <w:rFonts w:ascii="Times New Roman" w:hAnsi="Times New Roman" w:cs="Times New Roman"/>
            <w:color w:val="0000FF"/>
          </w:rPr>
          <w:t>N 355</w:t>
        </w:r>
      </w:hyperlink>
      <w:r w:rsidRPr="001F187A">
        <w:rPr>
          <w:rFonts w:ascii="Times New Roman" w:hAnsi="Times New Roman" w:cs="Times New Roman"/>
        </w:rPr>
        <w:t xml:space="preserve">, от 31.12.2004 </w:t>
      </w:r>
      <w:hyperlink r:id="rId5" w:history="1">
        <w:r w:rsidRPr="001F187A">
          <w:rPr>
            <w:rFonts w:ascii="Times New Roman" w:hAnsi="Times New Roman" w:cs="Times New Roman"/>
            <w:color w:val="0000FF"/>
          </w:rPr>
          <w:t>N 14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03.04.2007 </w:t>
      </w:r>
      <w:hyperlink r:id="rId6" w:history="1">
        <w:r w:rsidRPr="001F187A">
          <w:rPr>
            <w:rFonts w:ascii="Times New Roman" w:hAnsi="Times New Roman" w:cs="Times New Roman"/>
            <w:color w:val="0000FF"/>
          </w:rPr>
          <w:t>N 239</w:t>
        </w:r>
      </w:hyperlink>
      <w:r w:rsidRPr="001F187A">
        <w:rPr>
          <w:rFonts w:ascii="Times New Roman" w:hAnsi="Times New Roman" w:cs="Times New Roman"/>
        </w:rPr>
        <w:t xml:space="preserve">, от 30.11.2007 </w:t>
      </w:r>
      <w:hyperlink r:id="rId7" w:history="1">
        <w:r w:rsidRPr="001F187A">
          <w:rPr>
            <w:rFonts w:ascii="Times New Roman" w:hAnsi="Times New Roman" w:cs="Times New Roman"/>
            <w:color w:val="0000FF"/>
          </w:rPr>
          <w:t>N 310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30.11.2007 </w:t>
      </w:r>
      <w:hyperlink r:id="rId8" w:history="1">
        <w:r w:rsidRPr="001F187A">
          <w:rPr>
            <w:rFonts w:ascii="Times New Roman" w:hAnsi="Times New Roman" w:cs="Times New Roman"/>
            <w:color w:val="0000FF"/>
          </w:rPr>
          <w:t>N 306</w:t>
        </w:r>
      </w:hyperlink>
      <w:r w:rsidRPr="001F187A">
        <w:rPr>
          <w:rFonts w:ascii="Times New Roman" w:hAnsi="Times New Roman" w:cs="Times New Roman"/>
        </w:rPr>
        <w:t xml:space="preserve">, от 25.12.2009 </w:t>
      </w:r>
      <w:hyperlink r:id="rId9" w:history="1">
        <w:r w:rsidRPr="001F187A">
          <w:rPr>
            <w:rFonts w:ascii="Times New Roman" w:hAnsi="Times New Roman" w:cs="Times New Roman"/>
            <w:color w:val="0000FF"/>
          </w:rPr>
          <w:t>N 523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02.05.2012 </w:t>
      </w:r>
      <w:hyperlink r:id="rId10" w:history="1">
        <w:r w:rsidRPr="001F187A">
          <w:rPr>
            <w:rFonts w:ascii="Times New Roman" w:hAnsi="Times New Roman" w:cs="Times New Roman"/>
            <w:color w:val="0000FF"/>
          </w:rPr>
          <w:t>N 24</w:t>
        </w:r>
      </w:hyperlink>
      <w:r w:rsidRPr="001F187A">
        <w:rPr>
          <w:rFonts w:ascii="Times New Roman" w:hAnsi="Times New Roman" w:cs="Times New Roman"/>
        </w:rPr>
        <w:t xml:space="preserve">, от 27.12.2013 </w:t>
      </w:r>
      <w:hyperlink r:id="rId11" w:history="1">
        <w:r w:rsidRPr="001F187A">
          <w:rPr>
            <w:rFonts w:ascii="Times New Roman" w:hAnsi="Times New Roman" w:cs="Times New Roman"/>
            <w:color w:val="0000FF"/>
          </w:rPr>
          <w:t>N 109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01.04.2014 </w:t>
      </w:r>
      <w:hyperlink r:id="rId12" w:history="1">
        <w:r w:rsidRPr="001F187A">
          <w:rPr>
            <w:rFonts w:ascii="Times New Roman" w:hAnsi="Times New Roman" w:cs="Times New Roman"/>
            <w:color w:val="0000FF"/>
          </w:rPr>
          <w:t>N 15</w:t>
        </w:r>
      </w:hyperlink>
      <w:r w:rsidRPr="001F187A">
        <w:rPr>
          <w:rFonts w:ascii="Times New Roman" w:hAnsi="Times New Roman" w:cs="Times New Roman"/>
        </w:rPr>
        <w:t>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Настоящий Закон устанавливает приоритетные направления и формы государственной поддержки инвестиционной деятельности, осуществляемой в форме капитальных вложений, направлен на развитие инвестиционной деятельности, осуществляемой в форме капитальных вложений, на территории Курганской области в целях повышения эффективности инвестиционной политики и привлечения инвестиций в объекты, представляющие особую значимость для социально-экономического развития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13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ar25"/>
      <w:bookmarkEnd w:id="0"/>
      <w:r w:rsidRPr="001F187A">
        <w:rPr>
          <w:rFonts w:ascii="Times New Roman" w:hAnsi="Times New Roman" w:cs="Times New Roman"/>
        </w:rPr>
        <w:t>Статья 1. Законодательство Курганской области в сфере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14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F187A">
        <w:rPr>
          <w:rFonts w:ascii="Times New Roman" w:hAnsi="Times New Roman" w:cs="Times New Roman"/>
        </w:rPr>
        <w:t xml:space="preserve">Законодательство Курганской области в сфере инвестиционной деятельности, осуществляемой в форме капитальных вложений, основывается на </w:t>
      </w:r>
      <w:hyperlink r:id="rId15" w:history="1">
        <w:r w:rsidRPr="001F187A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1F187A">
        <w:rPr>
          <w:rFonts w:ascii="Times New Roman" w:hAnsi="Times New Roman" w:cs="Times New Roman"/>
        </w:rPr>
        <w:t xml:space="preserve"> Российской Федерации, Гражданском </w:t>
      </w:r>
      <w:hyperlink r:id="rId16" w:history="1">
        <w:r w:rsidRPr="001F187A">
          <w:rPr>
            <w:rFonts w:ascii="Times New Roman" w:hAnsi="Times New Roman" w:cs="Times New Roman"/>
            <w:color w:val="0000FF"/>
          </w:rPr>
          <w:t>кодексе</w:t>
        </w:r>
      </w:hyperlink>
      <w:r w:rsidRPr="001F187A">
        <w:rPr>
          <w:rFonts w:ascii="Times New Roman" w:hAnsi="Times New Roman" w:cs="Times New Roman"/>
        </w:rPr>
        <w:t xml:space="preserve"> Российской Федерации, Федеральном </w:t>
      </w:r>
      <w:hyperlink r:id="rId17" w:history="1">
        <w:r w:rsidRPr="001F187A">
          <w:rPr>
            <w:rFonts w:ascii="Times New Roman" w:hAnsi="Times New Roman" w:cs="Times New Roman"/>
            <w:color w:val="0000FF"/>
          </w:rPr>
          <w:t>законе</w:t>
        </w:r>
      </w:hyperlink>
      <w:r w:rsidRPr="001F187A">
        <w:rPr>
          <w:rFonts w:ascii="Times New Roman" w:hAnsi="Times New Roman" w:cs="Times New Roman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 (далее - Федеральный закон "Об инвестиционной деятельности в Российской Федерации, осуществляемой в форме капитальных вложений"), иных федеральных законах и нормативных</w:t>
      </w:r>
      <w:proofErr w:type="gramEnd"/>
      <w:r w:rsidRPr="001F187A">
        <w:rPr>
          <w:rFonts w:ascii="Times New Roman" w:hAnsi="Times New Roman" w:cs="Times New Roman"/>
        </w:rPr>
        <w:t xml:space="preserve"> правовых </w:t>
      </w:r>
      <w:proofErr w:type="gramStart"/>
      <w:r w:rsidRPr="001F187A">
        <w:rPr>
          <w:rFonts w:ascii="Times New Roman" w:hAnsi="Times New Roman" w:cs="Times New Roman"/>
        </w:rPr>
        <w:t>актах</w:t>
      </w:r>
      <w:proofErr w:type="gramEnd"/>
      <w:r w:rsidRPr="001F187A">
        <w:rPr>
          <w:rFonts w:ascii="Times New Roman" w:hAnsi="Times New Roman" w:cs="Times New Roman"/>
        </w:rPr>
        <w:t xml:space="preserve"> Российской Федерации, </w:t>
      </w:r>
      <w:hyperlink r:id="rId18" w:history="1">
        <w:r w:rsidRPr="001F187A">
          <w:rPr>
            <w:rFonts w:ascii="Times New Roman" w:hAnsi="Times New Roman" w:cs="Times New Roman"/>
            <w:color w:val="0000FF"/>
          </w:rPr>
          <w:t>Уставе</w:t>
        </w:r>
      </w:hyperlink>
      <w:r w:rsidRPr="001F187A">
        <w:rPr>
          <w:rFonts w:ascii="Times New Roman" w:hAnsi="Times New Roman" w:cs="Times New Roman"/>
        </w:rPr>
        <w:t xml:space="preserve"> Курганской области и состоит из настоящего Закона и иных нормативных правовых актов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Законов Курганской области от 30.11.2007 </w:t>
      </w:r>
      <w:hyperlink r:id="rId19" w:history="1">
        <w:r w:rsidRPr="001F187A">
          <w:rPr>
            <w:rFonts w:ascii="Times New Roman" w:hAnsi="Times New Roman" w:cs="Times New Roman"/>
            <w:color w:val="0000FF"/>
          </w:rPr>
          <w:t>N 306</w:t>
        </w:r>
      </w:hyperlink>
      <w:r w:rsidRPr="001F187A">
        <w:rPr>
          <w:rFonts w:ascii="Times New Roman" w:hAnsi="Times New Roman" w:cs="Times New Roman"/>
        </w:rPr>
        <w:t xml:space="preserve">, от 27.12.2013 </w:t>
      </w:r>
      <w:hyperlink r:id="rId20" w:history="1">
        <w:r w:rsidRPr="001F187A">
          <w:rPr>
            <w:rFonts w:ascii="Times New Roman" w:hAnsi="Times New Roman" w:cs="Times New Roman"/>
            <w:color w:val="0000FF"/>
          </w:rPr>
          <w:t>N 109</w:t>
        </w:r>
      </w:hyperlink>
      <w:r w:rsidRPr="001F187A">
        <w:rPr>
          <w:rFonts w:ascii="Times New Roman" w:hAnsi="Times New Roman" w:cs="Times New Roman"/>
        </w:rPr>
        <w:t>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ar31"/>
      <w:bookmarkEnd w:id="1"/>
      <w:r w:rsidRPr="001F187A">
        <w:rPr>
          <w:rFonts w:ascii="Times New Roman" w:hAnsi="Times New Roman" w:cs="Times New Roman"/>
        </w:rPr>
        <w:t>Статья 2. Отношения, регулируемые настоящим Законом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Действие настоящего Закона распространяется на отношения, связанные с инвестиционной деятельностью на территории Курганской области, осуществляемой в форме капитальных вложений.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1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ar36"/>
      <w:bookmarkEnd w:id="2"/>
      <w:r w:rsidRPr="001F187A">
        <w:rPr>
          <w:rFonts w:ascii="Times New Roman" w:hAnsi="Times New Roman" w:cs="Times New Roman"/>
        </w:rPr>
        <w:t>Статья 3. Приоритетные направления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На территории Курганской области приоритетными направлениями инвестиционной деятельности являются: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сельскохозяйственное производство и переработка сельскохозяйственной продукции;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производство пищевых продуктов, в том числе детского питания;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2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разработка, внедрение и приобретение наукоемких новейших технологий, материалов, </w:t>
      </w:r>
      <w:r w:rsidRPr="001F187A">
        <w:rPr>
          <w:rFonts w:ascii="Times New Roman" w:hAnsi="Times New Roman" w:cs="Times New Roman"/>
        </w:rPr>
        <w:lastRenderedPageBreak/>
        <w:t>оборудования для проведения структурной перестройки и конверсии производства;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развитие коммунальной инфраструктуры (создание и (или) реконструкция систем горячего водоснабжения, холодного водоснабжения, водоотведения, систем тепло- и энергоснабжения, очистных сооружений, дорог и подъездных путей, других объектов инженерных сетей и коммуникаций общего пользования);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3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02.05.2012 N 24)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реконструкция и модернизация оборудования, предназначенного для выпуска экспортной продукции;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реконструкция и организация производства строительных материалов;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4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реконструкция, создание нового производства по выпуску эффективных, </w:t>
      </w:r>
      <w:proofErr w:type="spellStart"/>
      <w:r w:rsidRPr="001F187A">
        <w:rPr>
          <w:rFonts w:ascii="Times New Roman" w:hAnsi="Times New Roman" w:cs="Times New Roman"/>
        </w:rPr>
        <w:t>малоемких</w:t>
      </w:r>
      <w:proofErr w:type="spellEnd"/>
      <w:r w:rsidRPr="001F187A">
        <w:rPr>
          <w:rFonts w:ascii="Times New Roman" w:hAnsi="Times New Roman" w:cs="Times New Roman"/>
        </w:rPr>
        <w:t xml:space="preserve"> и </w:t>
      </w:r>
      <w:proofErr w:type="spellStart"/>
      <w:r w:rsidRPr="001F187A">
        <w:rPr>
          <w:rFonts w:ascii="Times New Roman" w:hAnsi="Times New Roman" w:cs="Times New Roman"/>
        </w:rPr>
        <w:t>недорогостоящих</w:t>
      </w:r>
      <w:proofErr w:type="spellEnd"/>
      <w:r w:rsidRPr="001F187A">
        <w:rPr>
          <w:rFonts w:ascii="Times New Roman" w:hAnsi="Times New Roman" w:cs="Times New Roman"/>
        </w:rPr>
        <w:t xml:space="preserve"> материалов и конструкций для индивидуального жилищного строительства;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5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производство, связанное с реализацией мероприятий государственных программ Российской Федерации и государственных программ Курганской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6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01.04.2014 N 15)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энергосбережение;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</w:t>
      </w:r>
      <w:proofErr w:type="spellStart"/>
      <w:r w:rsidRPr="001F187A">
        <w:rPr>
          <w:rFonts w:ascii="Times New Roman" w:hAnsi="Times New Roman" w:cs="Times New Roman"/>
        </w:rPr>
        <w:t>лесовосстановление</w:t>
      </w:r>
      <w:proofErr w:type="spellEnd"/>
      <w:r w:rsidRPr="001F187A">
        <w:rPr>
          <w:rFonts w:ascii="Times New Roman" w:hAnsi="Times New Roman" w:cs="Times New Roman"/>
        </w:rPr>
        <w:t>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землеустройство, составление и ведение земельных кадастров;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7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производство лекарственных средств;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8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бытовое обслуживание, легкая промышленность.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проведение природоохранных мероприятий;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29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проведение мероприятий по улучшению условий и обеспечению безопасности труда;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0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проведение мероприятий, направленных на создание новых рабочих мест.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1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ar66"/>
      <w:bookmarkEnd w:id="3"/>
      <w:r w:rsidRPr="001F187A">
        <w:rPr>
          <w:rFonts w:ascii="Times New Roman" w:hAnsi="Times New Roman" w:cs="Times New Roman"/>
        </w:rPr>
        <w:t>Статья 4. Полномочия Правительства Курганской области в вопросах регулирования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2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310)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3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К полномочиям Правительства Курганской области в сфере инвестиционной деятельности относятся: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4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310)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 исключен. - </w:t>
      </w:r>
      <w:hyperlink r:id="rId35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25.12.2009 N 523;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содействие развитию инфраструктуры инвестиционной деятельности в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совершенствование правовой базы, регулирующей инвестиционную деятельность;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создание условий для привлечения средств в экономику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определение порядка финансирования инвестиционных проектов за счет средств бюджета Курганской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организация взаимодействия с органами местного самоуправления по вопросам стимулирования инвестиционной деятельности, всемерной поддержки инвесторов в соответствии с действующим законодательством;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разработка, утверждение и осуществление межмуниципальных инвестиционных проектов и инвестиционных проектов на объекты государственной собственности Курганской области, финансируемых за счет средств областного бюджета;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проверка сметной стоимости инвестиционных проектов, финансируемых полностью или частично за счет средств областного бюджета, на предмет эффективности, достоверности и оценки обоснованности использования средств бюджета, направляемых на капитальные вложения;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6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03.04.2007 N 239)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определение порядка проведения проверки и выдачи заключений об оценке обоснованности использования средств областного бюджета, средств местных бюджетов, </w:t>
      </w:r>
      <w:r w:rsidRPr="001F187A">
        <w:rPr>
          <w:rFonts w:ascii="Times New Roman" w:hAnsi="Times New Roman" w:cs="Times New Roman"/>
        </w:rPr>
        <w:lastRenderedPageBreak/>
        <w:t>направляемых на капитальные вложения;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7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03.04.2007 N 239)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определение порядка оказания информационной, организационной и правовой помощи инвесторам;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8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выпуск облигационных займов Курганской области и гарантированных целевых займов;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вовлечение в инвестиционный процесс временно приостановленных и законсервированных строек и объектов, находящихся в областной собственности.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ar89"/>
      <w:bookmarkEnd w:id="4"/>
      <w:r w:rsidRPr="001F187A">
        <w:rPr>
          <w:rFonts w:ascii="Times New Roman" w:hAnsi="Times New Roman" w:cs="Times New Roman"/>
        </w:rPr>
        <w:t>Статья 5. Формы государственной поддержки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Государственная поддержка инвестиционной деятельности на территории Курганской области может осуществляться в следующих формах: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 исключен. - </w:t>
      </w:r>
      <w:hyperlink r:id="rId39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предоставление субсидий;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абзацы третий - четвертый исключены. - </w:t>
      </w:r>
      <w:hyperlink r:id="rId40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25.12.2009 N 523;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абзацы шестой - седьмой исключены. - </w:t>
      </w:r>
      <w:hyperlink r:id="rId41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предоставление налоговых льгот;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 исключен. - </w:t>
      </w:r>
      <w:hyperlink r:id="rId42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использование иных форм государственной поддержки инвестиционной деятельности, не противоречащих действующему законодательству.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5" w:name="Par100"/>
      <w:bookmarkEnd w:id="5"/>
      <w:r w:rsidRPr="001F187A">
        <w:rPr>
          <w:rFonts w:ascii="Times New Roman" w:hAnsi="Times New Roman" w:cs="Times New Roman"/>
        </w:rPr>
        <w:t>Статья 6. Ограничения на оказание государственной поддержки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Государственная поддержка, предусмотренная настоящим Законом, не может быть оказана инвесторам: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</w:t>
      </w:r>
      <w:proofErr w:type="gramStart"/>
      <w:r w:rsidRPr="001F187A">
        <w:rPr>
          <w:rFonts w:ascii="Times New Roman" w:hAnsi="Times New Roman" w:cs="Times New Roman"/>
        </w:rPr>
        <w:t>находящимся</w:t>
      </w:r>
      <w:proofErr w:type="gramEnd"/>
      <w:r w:rsidRPr="001F187A">
        <w:rPr>
          <w:rFonts w:ascii="Times New Roman" w:hAnsi="Times New Roman" w:cs="Times New Roman"/>
        </w:rPr>
        <w:t xml:space="preserve"> в стадии реорганизации или ликвидации;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на </w:t>
      </w:r>
      <w:proofErr w:type="gramStart"/>
      <w:r w:rsidRPr="001F187A">
        <w:rPr>
          <w:rFonts w:ascii="Times New Roman" w:hAnsi="Times New Roman" w:cs="Times New Roman"/>
        </w:rPr>
        <w:t>имущество</w:t>
      </w:r>
      <w:proofErr w:type="gramEnd"/>
      <w:r w:rsidRPr="001F187A">
        <w:rPr>
          <w:rFonts w:ascii="Times New Roman" w:hAnsi="Times New Roman" w:cs="Times New Roman"/>
        </w:rPr>
        <w:t xml:space="preserve"> которых в установленном порядке наложен арест или обращено взыскание;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F187A">
        <w:rPr>
          <w:rFonts w:ascii="Times New Roman" w:hAnsi="Times New Roman" w:cs="Times New Roman"/>
        </w:rPr>
        <w:t>- имеющим просроченную задолженность по кредитам, ранее выданным из областного бюджета;</w:t>
      </w:r>
      <w:proofErr w:type="gramEnd"/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F187A">
        <w:rPr>
          <w:rFonts w:ascii="Times New Roman" w:hAnsi="Times New Roman" w:cs="Times New Roman"/>
        </w:rPr>
        <w:t>- имеющим просроченную задолженность по обязательным платежам в любой из уровней бюджета или внебюджетные фонды.</w:t>
      </w:r>
      <w:proofErr w:type="gramEnd"/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ar108"/>
      <w:bookmarkEnd w:id="6"/>
      <w:r w:rsidRPr="001F187A">
        <w:rPr>
          <w:rFonts w:ascii="Times New Roman" w:hAnsi="Times New Roman" w:cs="Times New Roman"/>
        </w:rPr>
        <w:t>Статья 7. Гарантии прав субъектов инвестиционной деятельности, в том числе инвесторов, и защита капитальных вложений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(</w:t>
      </w:r>
      <w:proofErr w:type="gramStart"/>
      <w:r w:rsidRPr="001F187A">
        <w:rPr>
          <w:rFonts w:ascii="Times New Roman" w:hAnsi="Times New Roman" w:cs="Times New Roman"/>
        </w:rPr>
        <w:t>введена</w:t>
      </w:r>
      <w:proofErr w:type="gramEnd"/>
      <w:r w:rsidRPr="001F187A">
        <w:rPr>
          <w:rFonts w:ascii="Times New Roman" w:hAnsi="Times New Roman" w:cs="Times New Roman"/>
        </w:rPr>
        <w:t xml:space="preserve"> </w:t>
      </w:r>
      <w:hyperlink r:id="rId43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1. В Курганской области гарантируются всем субъектам инвестиционной деятельности, в том числе инвесторам, независимо от форм собственности: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обеспечение равных прав при осуществлении инвестиционной деятельности;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гласность в обсуждении инвестиционных проектов;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защита капитальных вложений в соответствии с законодательством Российской Федерации и законодательством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2. На территории Курганской области гарантируется </w:t>
      </w:r>
      <w:proofErr w:type="spellStart"/>
      <w:r w:rsidRPr="001F187A">
        <w:rPr>
          <w:rFonts w:ascii="Times New Roman" w:hAnsi="Times New Roman" w:cs="Times New Roman"/>
        </w:rPr>
        <w:t>неухудшение</w:t>
      </w:r>
      <w:proofErr w:type="spellEnd"/>
      <w:r w:rsidRPr="001F187A">
        <w:rPr>
          <w:rFonts w:ascii="Times New Roman" w:hAnsi="Times New Roman" w:cs="Times New Roman"/>
        </w:rPr>
        <w:t xml:space="preserve"> положения инвесторов в пределах компетенции органов государственной власти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3. На территории Курганской области не могут быть ограничены права инвесторов, предусмотренные Федеральным </w:t>
      </w:r>
      <w:hyperlink r:id="rId44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"Об инвестиционной деятельности в Российской Федерации, осуществляемой в форме капитальных вложений", в том числе право на самостоятельное определение объемов и направлений капитальных вложений.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4. </w:t>
      </w:r>
      <w:proofErr w:type="gramStart"/>
      <w:r w:rsidRPr="001F187A">
        <w:rPr>
          <w:rFonts w:ascii="Times New Roman" w:hAnsi="Times New Roman" w:cs="Times New Roman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Курганской области и местных бюджетов, на территории Курганской области </w:t>
      </w:r>
      <w:r w:rsidRPr="001F187A">
        <w:rPr>
          <w:rFonts w:ascii="Times New Roman" w:hAnsi="Times New Roman" w:cs="Times New Roman"/>
        </w:rPr>
        <w:lastRenderedPageBreak/>
        <w:t>проводится оценка регулирующего воздействия проектов нормативных правовых актов Курганской области, проектов муниципальных нормативных правовых актов, затрагивающих вопросы осуществления</w:t>
      </w:r>
      <w:proofErr w:type="gramEnd"/>
      <w:r w:rsidRPr="001F187A">
        <w:rPr>
          <w:rFonts w:ascii="Times New Roman" w:hAnsi="Times New Roman" w:cs="Times New Roman"/>
        </w:rPr>
        <w:t xml:space="preserve"> предпринимательской и инвестиционной деятельности, в соответствии с действующим законодательством.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В целях выявления положений, необоснованно затрудняющих осуществление предпринимательской и инвестиционной деятельности, на территории Курганской области проводится экспертиза нормативных правовых актов Курганской области, муниципальных нормативных правовых актов в соответствии с действующим законодательством.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7" w:name="Par122"/>
      <w:bookmarkEnd w:id="7"/>
      <w:r w:rsidRPr="001F187A">
        <w:rPr>
          <w:rFonts w:ascii="Times New Roman" w:hAnsi="Times New Roman" w:cs="Times New Roman"/>
        </w:rPr>
        <w:t>Статья 8. Информационная, организационная и правовая помощь инвесторам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(</w:t>
      </w:r>
      <w:proofErr w:type="gramStart"/>
      <w:r w:rsidRPr="001F187A">
        <w:rPr>
          <w:rFonts w:ascii="Times New Roman" w:hAnsi="Times New Roman" w:cs="Times New Roman"/>
        </w:rPr>
        <w:t>введена</w:t>
      </w:r>
      <w:proofErr w:type="gramEnd"/>
      <w:r w:rsidRPr="001F187A">
        <w:rPr>
          <w:rFonts w:ascii="Times New Roman" w:hAnsi="Times New Roman" w:cs="Times New Roman"/>
        </w:rPr>
        <w:t xml:space="preserve"> </w:t>
      </w:r>
      <w:hyperlink r:id="rId45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В целях оказания государственной поддержки инвестиционной деятельности органы исполнительной власти Курганской области в пределах своей компетенции осуществляют: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оказание методической и консультационной помощи инвесторам, в том числе по правовым вопросам;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организацию выставок и ярмарок инвестиционных проектов, планируемых к реализации и реализуемых в Курганской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публикацию информационно-аналитических материалов об инвестиционной деятельности.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8" w:name="Par131"/>
      <w:bookmarkEnd w:id="8"/>
      <w:r w:rsidRPr="001F187A">
        <w:rPr>
          <w:rFonts w:ascii="Times New Roman" w:hAnsi="Times New Roman" w:cs="Times New Roman"/>
        </w:rPr>
        <w:t>Статья 9. Совет по улучшению инвестиционного климата в Курганской области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(</w:t>
      </w:r>
      <w:proofErr w:type="gramStart"/>
      <w:r w:rsidRPr="001F187A">
        <w:rPr>
          <w:rFonts w:ascii="Times New Roman" w:hAnsi="Times New Roman" w:cs="Times New Roman"/>
        </w:rPr>
        <w:t>введена</w:t>
      </w:r>
      <w:proofErr w:type="gramEnd"/>
      <w:r w:rsidRPr="001F187A">
        <w:rPr>
          <w:rFonts w:ascii="Times New Roman" w:hAnsi="Times New Roman" w:cs="Times New Roman"/>
        </w:rPr>
        <w:t xml:space="preserve"> </w:t>
      </w:r>
      <w:hyperlink r:id="rId46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1. В целях совершенствования инвестиционной политики в Курганской области, активизации инвестиционной деятельности, создания благоприятных условий для привлечения инвестиций в экономику Курганской области и реализации инвестиционных проектов Губернатором Курганской области создается Совет по улучшению инвестиционного климата в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2. Вопросы, возникающие у инвесторов при реализации инвестиционных проектов на территории Курганской области, рассматриваются Советом по улучшению инвестиционного климата в Курганской области, в порядке, установленном Губернатором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Глава Администрации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(Губернатор) Курганской области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О.А.БОГОМОЛОВ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Курган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28 октября 1997 года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N 79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EE054B" w:rsidRPr="001F187A" w:rsidRDefault="00EE054B">
      <w:pPr>
        <w:rPr>
          <w:rFonts w:ascii="Times New Roman" w:hAnsi="Times New Roman" w:cs="Times New Roman"/>
        </w:rPr>
      </w:pPr>
    </w:p>
    <w:sectPr w:rsidR="00EE054B" w:rsidRPr="001F187A" w:rsidSect="00C3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187A"/>
    <w:rsid w:val="001F187A"/>
    <w:rsid w:val="00E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DC3BC3E3144AC0DA537E18C5EBF2F814EF760DD5AC571A5C939DAD2DD1005EBEC6BEF81B53D94E833C7gCaBE" TargetMode="External"/><Relationship Id="rId13" Type="http://schemas.openxmlformats.org/officeDocument/2006/relationships/hyperlink" Target="consultantplus://offline/ref=ECADC3BC3E3144AC0DA537E18C5EBF2F814EF760DD5AC571A5C939DAD2DD1005EBEC6BEF81B53D94E833C6gCa2E" TargetMode="External"/><Relationship Id="rId18" Type="http://schemas.openxmlformats.org/officeDocument/2006/relationships/hyperlink" Target="consultantplus://offline/ref=ECADC3BC3E3144AC0DA537E18C5EBF2F814EF760DC5ACE75A7C939DAD2DD1005EBEC6BEF81B53D94E833C1gCa7E" TargetMode="External"/><Relationship Id="rId26" Type="http://schemas.openxmlformats.org/officeDocument/2006/relationships/hyperlink" Target="consultantplus://offline/ref=ECADC3BC3E3144AC0DA537E18C5EBF2F814EF760DD51C271A3C939DAD2DD1005EBEC6BEF81B53D94E833C3gCa7E" TargetMode="External"/><Relationship Id="rId39" Type="http://schemas.openxmlformats.org/officeDocument/2006/relationships/hyperlink" Target="consultantplus://offline/ref=ECADC3BC3E3144AC0DA537E18C5EBF2F814EF760DD5AC571A5C939DAD2DD1005EBEC6BEF81B53D94E833C9gCa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ADC3BC3E3144AC0DA537E18C5EBF2F814EF760DD5AC571A5C939DAD2DD1005EBEC6BEF81B53D94E833C6gCa4E" TargetMode="External"/><Relationship Id="rId34" Type="http://schemas.openxmlformats.org/officeDocument/2006/relationships/hyperlink" Target="consultantplus://offline/ref=ECADC3BC3E3144AC0DA537E18C5EBF2F814EF760DD5BC572A2C939DAD2DD1005EBEC6BEF81B53D94E833C8gCa3E" TargetMode="External"/><Relationship Id="rId42" Type="http://schemas.openxmlformats.org/officeDocument/2006/relationships/hyperlink" Target="consultantplus://offline/ref=ECADC3BC3E3144AC0DA537E18C5EBF2F814EF760DD5AC571A5C939DAD2DD1005EBEC6BEF81B53D94E833C9gCa5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CADC3BC3E3144AC0DA537E18C5EBF2F814EF760DD5BC572A2C939DAD2DD1005EBEC6BEF81B53D94E833C8gCa3E" TargetMode="External"/><Relationship Id="rId12" Type="http://schemas.openxmlformats.org/officeDocument/2006/relationships/hyperlink" Target="consultantplus://offline/ref=ECADC3BC3E3144AC0DA537E18C5EBF2F814EF760DD51C271A3C939DAD2DD1005EBEC6BEF81B53D94E833C3gCa7E" TargetMode="External"/><Relationship Id="rId17" Type="http://schemas.openxmlformats.org/officeDocument/2006/relationships/hyperlink" Target="consultantplus://offline/ref=ECADC3BC3E3144AC0DA529EC9A32E3258340AF65D75ACD23FD96628785gDa4E" TargetMode="External"/><Relationship Id="rId25" Type="http://schemas.openxmlformats.org/officeDocument/2006/relationships/hyperlink" Target="consultantplus://offline/ref=ECADC3BC3E3144AC0DA537E18C5EBF2F814EF760DD5AC571A5C939DAD2DD1005EBEC6BEF81B53D94E833C9gCa3E" TargetMode="External"/><Relationship Id="rId33" Type="http://schemas.openxmlformats.org/officeDocument/2006/relationships/hyperlink" Target="consultantplus://offline/ref=ECADC3BC3E3144AC0DA537E18C5EBF2F814EF760D95FCF71AA9433D28BD11202E4B37CE8C8B93C94E832gCa3E" TargetMode="External"/><Relationship Id="rId38" Type="http://schemas.openxmlformats.org/officeDocument/2006/relationships/hyperlink" Target="consultantplus://offline/ref=ECADC3BC3E3144AC0DA537E18C5EBF2F814EF760DD50C374A5C939DAD2DD1005EBEC6BEF81B53D94E833C0gCa2E" TargetMode="External"/><Relationship Id="rId46" Type="http://schemas.openxmlformats.org/officeDocument/2006/relationships/hyperlink" Target="consultantplus://offline/ref=ECADC3BC3E3144AC0DA537E18C5EBF2F814EF760DD50C374A5C939DAD2DD1005EBEC6BEF81B53D94E833C3gCa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ADC3BC3E3144AC0DA529EC9A32E3258342AE6BDB5FCD23FD96628785gDa4E" TargetMode="External"/><Relationship Id="rId20" Type="http://schemas.openxmlformats.org/officeDocument/2006/relationships/hyperlink" Target="consultantplus://offline/ref=ECADC3BC3E3144AC0DA537E18C5EBF2F814EF760DD50C374A5C939DAD2DD1005EBEC6BEF81B53D94E833C1gCaBE" TargetMode="External"/><Relationship Id="rId29" Type="http://schemas.openxmlformats.org/officeDocument/2006/relationships/hyperlink" Target="consultantplus://offline/ref=ECADC3BC3E3144AC0DA537E18C5EBF2F814EF760D95FCF71AA9433D28BD11202E4B37CE8C8B93C94E833gCa9E" TargetMode="External"/><Relationship Id="rId41" Type="http://schemas.openxmlformats.org/officeDocument/2006/relationships/hyperlink" Target="consultantplus://offline/ref=ECADC3BC3E3144AC0DA537E18C5EBF2F814EF760DD5AC571A5C939DAD2DD1005EBEC6BEF81B53D94E833C9gCa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DC3BC3E3144AC0DA537E18C5EBF2F814EF760DD5AC27DA6C939DAD2DD1005EBEC6BEF81B53D94E833C3gCa7E" TargetMode="External"/><Relationship Id="rId11" Type="http://schemas.openxmlformats.org/officeDocument/2006/relationships/hyperlink" Target="consultantplus://offline/ref=ECADC3BC3E3144AC0DA537E18C5EBF2F814EF760DD50C374A5C939DAD2DD1005EBEC6BEF81B53D94E833C1gCaAE" TargetMode="External"/><Relationship Id="rId24" Type="http://schemas.openxmlformats.org/officeDocument/2006/relationships/hyperlink" Target="consultantplus://offline/ref=ECADC3BC3E3144AC0DA537E18C5EBF2F814EF760DD5AC571A5C939DAD2DD1005EBEC6BEF81B53D94E833C9gCa2E" TargetMode="External"/><Relationship Id="rId32" Type="http://schemas.openxmlformats.org/officeDocument/2006/relationships/hyperlink" Target="consultantplus://offline/ref=ECADC3BC3E3144AC0DA537E18C5EBF2F814EF760DD5BC572A2C939DAD2DD1005EBEC6BEF81B53D94E833C8gCa3E" TargetMode="External"/><Relationship Id="rId37" Type="http://schemas.openxmlformats.org/officeDocument/2006/relationships/hyperlink" Target="consultantplus://offline/ref=ECADC3BC3E3144AC0DA537E18C5EBF2F814EF760DD5AC27DA6C939DAD2DD1005EBEC6BEF81B53D94E833C3gCa5E" TargetMode="External"/><Relationship Id="rId40" Type="http://schemas.openxmlformats.org/officeDocument/2006/relationships/hyperlink" Target="consultantplus://offline/ref=ECADC3BC3E3144AC0DA537E18C5EBF2F814EF760DD5ACF75A9C939DAD2DD1005EBEC6BEF81B53D94E833C0gCa2E" TargetMode="External"/><Relationship Id="rId45" Type="http://schemas.openxmlformats.org/officeDocument/2006/relationships/hyperlink" Target="consultantplus://offline/ref=ECADC3BC3E3144AC0DA537E18C5EBF2F814EF760DD50C374A5C939DAD2DD1005EBEC6BEF81B53D94E833C3gCa1E" TargetMode="External"/><Relationship Id="rId5" Type="http://schemas.openxmlformats.org/officeDocument/2006/relationships/hyperlink" Target="consultantplus://offline/ref=ECADC3BC3E3144AC0DA537E18C5EBF2F814EF760D95FCF71AA9433D28BD11202E4B37CE8C8B93C94E833gCa6E" TargetMode="External"/><Relationship Id="rId15" Type="http://schemas.openxmlformats.org/officeDocument/2006/relationships/hyperlink" Target="consultantplus://offline/ref=ECADC3BC3E3144AC0DA529EC9A32E325804DAE68D40E9A21ACC36Cg8a2E" TargetMode="External"/><Relationship Id="rId23" Type="http://schemas.openxmlformats.org/officeDocument/2006/relationships/hyperlink" Target="consultantplus://offline/ref=ECADC3BC3E3144AC0DA537E18C5EBF2F814EF760DD5BC47DA1C939DAD2DD1005EBEC6BEF81B53D94E833C1gCaAE" TargetMode="External"/><Relationship Id="rId28" Type="http://schemas.openxmlformats.org/officeDocument/2006/relationships/hyperlink" Target="consultantplus://offline/ref=ECADC3BC3E3144AC0DA537E18C5EBF2F814EF760DD5AC571A5C939DAD2DD1005EBEC6BEF81B53D94E833C9gCa6E" TargetMode="External"/><Relationship Id="rId36" Type="http://schemas.openxmlformats.org/officeDocument/2006/relationships/hyperlink" Target="consultantplus://offline/ref=ECADC3BC3E3144AC0DA537E18C5EBF2F814EF760DD5AC27DA6C939DAD2DD1005EBEC6BEF81B53D94E833C3gCa4E" TargetMode="External"/><Relationship Id="rId10" Type="http://schemas.openxmlformats.org/officeDocument/2006/relationships/hyperlink" Target="consultantplus://offline/ref=ECADC3BC3E3144AC0DA537E18C5EBF2F814EF760DD5BC47DA1C939DAD2DD1005EBEC6BEF81B53D94E833C1gCaAE" TargetMode="External"/><Relationship Id="rId19" Type="http://schemas.openxmlformats.org/officeDocument/2006/relationships/hyperlink" Target="consultantplus://offline/ref=ECADC3BC3E3144AC0DA537E18C5EBF2F814EF760DD5AC571A5C939DAD2DD1005EBEC6BEF81B53D94E833C6gCa6E" TargetMode="External"/><Relationship Id="rId31" Type="http://schemas.openxmlformats.org/officeDocument/2006/relationships/hyperlink" Target="consultantplus://offline/ref=ECADC3BC3E3144AC0DA537E18C5EBF2F814EF760D95FCF71AA9433D28BD11202E4B37CE8C8B93C94E832gCa0E" TargetMode="External"/><Relationship Id="rId44" Type="http://schemas.openxmlformats.org/officeDocument/2006/relationships/hyperlink" Target="consultantplus://offline/ref=ECADC3BC3E3144AC0DA529EC9A32E3258340AF65D75ACD23FD96628785gDa4E" TargetMode="External"/><Relationship Id="rId4" Type="http://schemas.openxmlformats.org/officeDocument/2006/relationships/hyperlink" Target="consultantplus://offline/ref=ECADC3BC3E3144AC0DA537E18C5EBF2F814EF760DA5FC176AA9433D28BD11202E4B37CE8C8B93C94E833gCa6E" TargetMode="External"/><Relationship Id="rId9" Type="http://schemas.openxmlformats.org/officeDocument/2006/relationships/hyperlink" Target="consultantplus://offline/ref=ECADC3BC3E3144AC0DA537E18C5EBF2F814EF760DD5ACF75A9C939DAD2DD1005EBEC6BEF81B53D94E833C1gCaAE" TargetMode="External"/><Relationship Id="rId14" Type="http://schemas.openxmlformats.org/officeDocument/2006/relationships/hyperlink" Target="consultantplus://offline/ref=ECADC3BC3E3144AC0DA537E18C5EBF2F814EF760DD5AC571A5C939DAD2DD1005EBEC6BEF81B53D94E833C6gCa0E" TargetMode="External"/><Relationship Id="rId22" Type="http://schemas.openxmlformats.org/officeDocument/2006/relationships/hyperlink" Target="consultantplus://offline/ref=ECADC3BC3E3144AC0DA537E18C5EBF2F814EF760DD5AC571A5C939DAD2DD1005EBEC6BEF81B53D94E833C6gCaAE" TargetMode="External"/><Relationship Id="rId27" Type="http://schemas.openxmlformats.org/officeDocument/2006/relationships/hyperlink" Target="consultantplus://offline/ref=ECADC3BC3E3144AC0DA537E18C5EBF2F814EF760DD5AC571A5C939DAD2DD1005EBEC6BEF81B53D94E833C9gCa1E" TargetMode="External"/><Relationship Id="rId30" Type="http://schemas.openxmlformats.org/officeDocument/2006/relationships/hyperlink" Target="consultantplus://offline/ref=ECADC3BC3E3144AC0DA537E18C5EBF2F814EF760D95FCF71AA9433D28BD11202E4B37CE8C8B93C94E832gCa1E" TargetMode="External"/><Relationship Id="rId35" Type="http://schemas.openxmlformats.org/officeDocument/2006/relationships/hyperlink" Target="consultantplus://offline/ref=ECADC3BC3E3144AC0DA537E18C5EBF2F814EF760DD5ACF75A9C939DAD2DD1005EBEC6BEF81B53D94E833C1gCaBE" TargetMode="External"/><Relationship Id="rId43" Type="http://schemas.openxmlformats.org/officeDocument/2006/relationships/hyperlink" Target="consultantplus://offline/ref=ECADC3BC3E3144AC0DA537E18C5EBF2F814EF760DD50C374A5C939DAD2DD1005EBEC6BEF81B53D94E833C0gCa0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2517</Words>
  <Characters>14349</Characters>
  <Application>Microsoft Office Word</Application>
  <DocSecurity>0</DocSecurity>
  <Lines>119</Lines>
  <Paragraphs>33</Paragraphs>
  <ScaleCrop>false</ScaleCrop>
  <Company>Org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bida_m</dc:creator>
  <cp:keywords/>
  <dc:description/>
  <cp:lastModifiedBy>bida_m</cp:lastModifiedBy>
  <cp:revision>1</cp:revision>
  <dcterms:created xsi:type="dcterms:W3CDTF">2015-05-13T04:26:00Z</dcterms:created>
  <dcterms:modified xsi:type="dcterms:W3CDTF">2015-05-13T04:27:00Z</dcterms:modified>
</cp:coreProperties>
</file>