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6C3D8" w14:textId="77777777" w:rsidR="008A52FA" w:rsidRDefault="00A77659" w:rsidP="002F458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77659"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14:paraId="0453FB02" w14:textId="77777777" w:rsidR="002F4585" w:rsidRDefault="002F4585" w:rsidP="002F458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4D11E6C" w14:textId="77777777" w:rsidR="002F4585" w:rsidRPr="00A77659" w:rsidRDefault="002F4585" w:rsidP="002F458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588CC89" w14:textId="77777777" w:rsidR="00D76FB2" w:rsidRDefault="00AC6AA0" w:rsidP="00A77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Инструктивно-методические материалы</w:t>
      </w:r>
      <w:r w:rsidR="00293672" w:rsidRPr="00293672">
        <w:rPr>
          <w:rFonts w:ascii="Times New Roman" w:hAnsi="Times New Roman" w:cs="Times New Roman"/>
          <w:b/>
          <w:sz w:val="28"/>
          <w:szCs w:val="28"/>
        </w:rPr>
        <w:t xml:space="preserve"> по отдельным вопросам, связанным </w:t>
      </w:r>
      <w:r w:rsidR="00312C6E">
        <w:rPr>
          <w:rFonts w:ascii="Times New Roman" w:hAnsi="Times New Roman" w:cs="Times New Roman"/>
          <w:b/>
          <w:sz w:val="28"/>
          <w:szCs w:val="28"/>
        </w:rPr>
        <w:br/>
      </w:r>
      <w:r w:rsidR="00293672" w:rsidRPr="00293672">
        <w:rPr>
          <w:rFonts w:ascii="Times New Roman" w:hAnsi="Times New Roman" w:cs="Times New Roman"/>
          <w:b/>
          <w:sz w:val="28"/>
          <w:szCs w:val="28"/>
        </w:rPr>
        <w:t xml:space="preserve">с применением положений Федерального закона от 6 февраля 2023 г. № 12-ФЗ </w:t>
      </w:r>
      <w:r w:rsidR="00293672">
        <w:rPr>
          <w:rFonts w:ascii="Times New Roman" w:hAnsi="Times New Roman" w:cs="Times New Roman"/>
          <w:b/>
          <w:sz w:val="28"/>
          <w:szCs w:val="28"/>
        </w:rPr>
        <w:br/>
      </w:r>
      <w:r w:rsidR="00293672" w:rsidRPr="00293672">
        <w:rPr>
          <w:rFonts w:ascii="Times New Roman" w:hAnsi="Times New Roman" w:cs="Times New Roman"/>
          <w:b/>
          <w:sz w:val="28"/>
          <w:szCs w:val="28"/>
        </w:rPr>
        <w:t xml:space="preserve">"О внесении изменений в Федеральный закон "Об общих принципах организации публичной власти в субъектах Российской Федерации" </w:t>
      </w:r>
      <w:r w:rsidR="00293672">
        <w:rPr>
          <w:rFonts w:ascii="Times New Roman" w:hAnsi="Times New Roman" w:cs="Times New Roman"/>
          <w:b/>
          <w:sz w:val="28"/>
          <w:szCs w:val="28"/>
        </w:rPr>
        <w:br/>
      </w:r>
      <w:r w:rsidR="00293672" w:rsidRPr="00293672">
        <w:rPr>
          <w:rFonts w:ascii="Times New Roman" w:hAnsi="Times New Roman" w:cs="Times New Roman"/>
          <w:b/>
          <w:sz w:val="28"/>
          <w:szCs w:val="28"/>
        </w:rPr>
        <w:t>и отдельные законодательные акты Российской Федерации"</w:t>
      </w:r>
    </w:p>
    <w:p w14:paraId="6C1B5931" w14:textId="77777777" w:rsidR="00A77659" w:rsidRDefault="00A77659" w:rsidP="00717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399A32" w14:textId="77777777" w:rsidR="00A77659" w:rsidRDefault="00A77659" w:rsidP="00717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DD517E" w14:textId="77777777" w:rsidR="002F4585" w:rsidRDefault="002F4585" w:rsidP="00717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D76FB2">
        <w:rPr>
          <w:rFonts w:ascii="Times New Roman" w:hAnsi="Times New Roman" w:cs="Times New Roman"/>
          <w:bCs/>
          <w:sz w:val="28"/>
          <w:szCs w:val="28"/>
        </w:rPr>
        <w:t>1 марта 2023 г. вступает в силу Федеральный</w:t>
      </w:r>
      <w:r w:rsidR="00D76FB2" w:rsidRPr="00D76FB2">
        <w:rPr>
          <w:rFonts w:ascii="Times New Roman" w:hAnsi="Times New Roman" w:cs="Times New Roman"/>
          <w:bCs/>
          <w:sz w:val="28"/>
          <w:szCs w:val="28"/>
        </w:rPr>
        <w:t xml:space="preserve"> закон от 6 февраля 2023 г. </w:t>
      </w:r>
      <w:r w:rsidR="00D76FB2">
        <w:rPr>
          <w:rFonts w:ascii="Times New Roman" w:hAnsi="Times New Roman" w:cs="Times New Roman"/>
          <w:bCs/>
          <w:sz w:val="28"/>
          <w:szCs w:val="28"/>
        </w:rPr>
        <w:br/>
      </w:r>
      <w:r w:rsidR="00D76FB2" w:rsidRPr="00D76FB2">
        <w:rPr>
          <w:rFonts w:ascii="Times New Roman" w:hAnsi="Times New Roman" w:cs="Times New Roman"/>
          <w:bCs/>
          <w:sz w:val="28"/>
          <w:szCs w:val="28"/>
        </w:rPr>
        <w:t xml:space="preserve">№ 12-ФЗ "О внесении изменений в Федеральный закон "Об общих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D76FB2" w:rsidRPr="00D76FB2">
        <w:rPr>
          <w:rFonts w:ascii="Times New Roman" w:hAnsi="Times New Roman" w:cs="Times New Roman"/>
          <w:bCs/>
          <w:sz w:val="28"/>
          <w:szCs w:val="28"/>
        </w:rPr>
        <w:t xml:space="preserve">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D76FB2" w:rsidRPr="00D76FB2">
        <w:rPr>
          <w:rFonts w:ascii="Times New Roman" w:hAnsi="Times New Roman" w:cs="Times New Roman"/>
          <w:bCs/>
          <w:sz w:val="28"/>
          <w:szCs w:val="28"/>
        </w:rPr>
        <w:t>и отдельные законодательные акты Российской Федерации"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Федеральный </w:t>
      </w:r>
      <w:r>
        <w:rPr>
          <w:rFonts w:ascii="Times New Roman" w:hAnsi="Times New Roman" w:cs="Times New Roman"/>
          <w:bCs/>
          <w:sz w:val="28"/>
          <w:szCs w:val="28"/>
        </w:rPr>
        <w:br/>
        <w:t>закон № 12-ФЗ).</w:t>
      </w:r>
    </w:p>
    <w:p w14:paraId="018C4D2E" w14:textId="77777777" w:rsidR="002F4585" w:rsidRDefault="002F4585" w:rsidP="00717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№ 12-ФЗ корректирует вопросы представления </w:t>
      </w:r>
      <w:r w:rsidR="002E6D4A">
        <w:rPr>
          <w:rFonts w:ascii="Times New Roman" w:hAnsi="Times New Roman" w:cs="Times New Roman"/>
          <w:bCs/>
          <w:sz w:val="28"/>
          <w:szCs w:val="28"/>
        </w:rPr>
        <w:t>сведений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D4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о доходах, расходах, об имуществе и обязательствах имущественного характера: </w:t>
      </w:r>
    </w:p>
    <w:p w14:paraId="7E79A1AB" w14:textId="77777777" w:rsidR="002F4585" w:rsidRDefault="002F4585" w:rsidP="00717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2F4585">
        <w:rPr>
          <w:rFonts w:ascii="Times New Roman" w:hAnsi="Times New Roman" w:cs="Times New Roman"/>
          <w:bCs/>
          <w:sz w:val="28"/>
          <w:szCs w:val="28"/>
        </w:rPr>
        <w:t>депутат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2F4585">
        <w:rPr>
          <w:rFonts w:ascii="Times New Roman" w:hAnsi="Times New Roman" w:cs="Times New Roman"/>
          <w:bCs/>
          <w:sz w:val="28"/>
          <w:szCs w:val="28"/>
        </w:rPr>
        <w:t xml:space="preserve"> законодательн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2F4585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2F4585">
        <w:rPr>
          <w:rFonts w:ascii="Times New Roman" w:hAnsi="Times New Roman" w:cs="Times New Roman"/>
          <w:bCs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2F4585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F4585">
        <w:rPr>
          <w:rFonts w:ascii="Times New Roman" w:hAnsi="Times New Roman" w:cs="Times New Roman"/>
          <w:bCs/>
          <w:sz w:val="28"/>
          <w:szCs w:val="28"/>
        </w:rPr>
        <w:t>осуществляющи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2F4585">
        <w:rPr>
          <w:rFonts w:ascii="Times New Roman" w:hAnsi="Times New Roman" w:cs="Times New Roman"/>
          <w:bCs/>
          <w:sz w:val="28"/>
          <w:szCs w:val="28"/>
        </w:rPr>
        <w:t xml:space="preserve"> свои полномочия без отрыва от основной деятельности</w:t>
      </w:r>
      <w:r w:rsidR="002F05DA">
        <w:rPr>
          <w:rFonts w:ascii="Times New Roman" w:hAnsi="Times New Roman" w:cs="Times New Roman"/>
          <w:bCs/>
          <w:sz w:val="28"/>
          <w:szCs w:val="28"/>
        </w:rPr>
        <w:t xml:space="preserve"> (далее – региональные депутаты)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B3C13A9" w14:textId="77777777" w:rsidR="002F4585" w:rsidRDefault="002F4585" w:rsidP="00717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2F05DA" w:rsidRPr="002F05DA">
        <w:rPr>
          <w:rFonts w:ascii="Times New Roman" w:hAnsi="Times New Roman" w:cs="Times New Roman"/>
          <w:bCs/>
          <w:sz w:val="28"/>
          <w:szCs w:val="28"/>
        </w:rPr>
        <w:t>депутата</w:t>
      </w:r>
      <w:r w:rsidR="002F05DA">
        <w:rPr>
          <w:rFonts w:ascii="Times New Roman" w:hAnsi="Times New Roman" w:cs="Times New Roman"/>
          <w:bCs/>
          <w:sz w:val="28"/>
          <w:szCs w:val="28"/>
        </w:rPr>
        <w:t>ми</w:t>
      </w:r>
      <w:r w:rsidR="002F05DA" w:rsidRPr="002F05DA">
        <w:rPr>
          <w:rFonts w:ascii="Times New Roman" w:hAnsi="Times New Roman" w:cs="Times New Roman"/>
          <w:bCs/>
          <w:sz w:val="28"/>
          <w:szCs w:val="28"/>
        </w:rPr>
        <w:t xml:space="preserve"> представительн</w:t>
      </w:r>
      <w:r w:rsidR="002F05DA">
        <w:rPr>
          <w:rFonts w:ascii="Times New Roman" w:hAnsi="Times New Roman" w:cs="Times New Roman"/>
          <w:bCs/>
          <w:sz w:val="28"/>
          <w:szCs w:val="28"/>
        </w:rPr>
        <w:t>ых</w:t>
      </w:r>
      <w:r w:rsidR="002F05DA" w:rsidRPr="002F05DA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F05DA">
        <w:rPr>
          <w:rFonts w:ascii="Times New Roman" w:hAnsi="Times New Roman" w:cs="Times New Roman"/>
          <w:bCs/>
          <w:sz w:val="28"/>
          <w:szCs w:val="28"/>
        </w:rPr>
        <w:t>ов</w:t>
      </w:r>
      <w:r w:rsidR="002F05DA" w:rsidRPr="002F05DA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2F05DA">
        <w:rPr>
          <w:rFonts w:ascii="Times New Roman" w:hAnsi="Times New Roman" w:cs="Times New Roman"/>
          <w:bCs/>
          <w:sz w:val="28"/>
          <w:szCs w:val="28"/>
        </w:rPr>
        <w:t>ых</w:t>
      </w:r>
      <w:r w:rsidR="002F05DA" w:rsidRPr="002F05DA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2F05DA">
        <w:rPr>
          <w:rFonts w:ascii="Times New Roman" w:hAnsi="Times New Roman" w:cs="Times New Roman"/>
          <w:bCs/>
          <w:sz w:val="28"/>
          <w:szCs w:val="28"/>
        </w:rPr>
        <w:t>й, осуществляющих</w:t>
      </w:r>
      <w:r w:rsidR="002F05DA" w:rsidRPr="002F05DA">
        <w:rPr>
          <w:rFonts w:ascii="Times New Roman" w:hAnsi="Times New Roman" w:cs="Times New Roman"/>
          <w:bCs/>
          <w:sz w:val="28"/>
          <w:szCs w:val="28"/>
        </w:rPr>
        <w:t xml:space="preserve"> свои полномочия на непостоянной основе</w:t>
      </w:r>
      <w:r w:rsidR="002F05DA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муниципальные депутаты).</w:t>
      </w:r>
    </w:p>
    <w:p w14:paraId="6ACB070B" w14:textId="5F6799E3" w:rsidR="002F4585" w:rsidRDefault="002E6D4A" w:rsidP="00717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учетом предусмотренных изменений указанные депутаты представляют справки о доходах, расходах, об имуществе и обязательствах имущественного характера, форма которой утверждена </w:t>
      </w:r>
      <w:r w:rsidRPr="002E6D4A">
        <w:rPr>
          <w:rFonts w:ascii="Times New Roman" w:hAnsi="Times New Roman" w:cs="Times New Roman"/>
          <w:bCs/>
          <w:sz w:val="28"/>
          <w:szCs w:val="28"/>
        </w:rPr>
        <w:t>Указ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2E6D4A">
        <w:rPr>
          <w:rFonts w:ascii="Times New Roman" w:hAnsi="Times New Roman" w:cs="Times New Roman"/>
          <w:bCs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2E6D4A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2E6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E6D4A">
        <w:rPr>
          <w:rFonts w:ascii="Times New Roman" w:hAnsi="Times New Roman" w:cs="Times New Roman"/>
          <w:bCs/>
          <w:sz w:val="28"/>
          <w:szCs w:val="28"/>
        </w:rPr>
        <w:t>от 23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Pr="002E6D4A">
        <w:rPr>
          <w:rFonts w:ascii="Times New Roman" w:hAnsi="Times New Roman" w:cs="Times New Roman"/>
          <w:bCs/>
          <w:sz w:val="28"/>
          <w:szCs w:val="28"/>
        </w:rPr>
        <w:t>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Pr="002E6D4A">
        <w:rPr>
          <w:rFonts w:ascii="Times New Roman" w:hAnsi="Times New Roman" w:cs="Times New Roman"/>
          <w:bCs/>
          <w:sz w:val="28"/>
          <w:szCs w:val="28"/>
        </w:rPr>
        <w:t xml:space="preserve"> 460 "Об утверждении формы справки о доходах, расходах,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E6D4A">
        <w:rPr>
          <w:rFonts w:ascii="Times New Roman" w:hAnsi="Times New Roman" w:cs="Times New Roman"/>
          <w:bCs/>
          <w:sz w:val="28"/>
          <w:szCs w:val="28"/>
        </w:rPr>
        <w:t xml:space="preserve">об имуществе и обязательствах имущественного характера и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E6D4A">
        <w:rPr>
          <w:rFonts w:ascii="Times New Roman" w:hAnsi="Times New Roman" w:cs="Times New Roman"/>
          <w:bCs/>
          <w:sz w:val="28"/>
          <w:szCs w:val="28"/>
        </w:rPr>
        <w:t>в некоторые акты Президента Российской Федерации"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4308EB">
        <w:rPr>
          <w:rFonts w:ascii="Times New Roman" w:hAnsi="Times New Roman" w:cs="Times New Roman"/>
          <w:bCs/>
          <w:sz w:val="28"/>
          <w:szCs w:val="28"/>
        </w:rPr>
        <w:t>справка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</w:rPr>
        <w:br/>
        <w:t>в следующих случаях:</w:t>
      </w:r>
    </w:p>
    <w:p w14:paraId="09DA2A3C" w14:textId="77777777" w:rsidR="002F4585" w:rsidRDefault="002E6D4A" w:rsidP="002E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в </w:t>
      </w:r>
      <w:r w:rsidR="002F4585">
        <w:rPr>
          <w:rFonts w:ascii="Times New Roman" w:hAnsi="Times New Roman" w:cs="Times New Roman"/>
          <w:sz w:val="28"/>
          <w:szCs w:val="28"/>
        </w:rPr>
        <w:t>течение четырех месяцев со дня избрания депутатом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92EF61" w14:textId="77777777" w:rsidR="002F4585" w:rsidRDefault="002E6D4A" w:rsidP="002E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четырех месяцев со дня </w:t>
      </w:r>
      <w:r w:rsidR="002F4585">
        <w:rPr>
          <w:rFonts w:ascii="Times New Roman" w:hAnsi="Times New Roman" w:cs="Times New Roman"/>
          <w:sz w:val="28"/>
          <w:szCs w:val="28"/>
        </w:rPr>
        <w:t>передачи вакантного депутатского мандата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F61CD3" w14:textId="51E4BC3C" w:rsidR="002F4585" w:rsidRDefault="002E6D4A" w:rsidP="00717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рамках соответствующей декларационной кампании, если </w:t>
      </w:r>
      <w:r w:rsidR="002F05DA" w:rsidRPr="002F05DA">
        <w:rPr>
          <w:rFonts w:ascii="Times New Roman" w:hAnsi="Times New Roman" w:cs="Times New Roman"/>
          <w:bCs/>
          <w:sz w:val="28"/>
          <w:szCs w:val="28"/>
        </w:rPr>
        <w:t>в течение отчетного периода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совершена (-ы) сделка (-и), предусмотренная (-ые)</w:t>
      </w:r>
      <w:r w:rsidR="002F05DA" w:rsidRPr="002F05DA">
        <w:rPr>
          <w:rFonts w:ascii="Times New Roman" w:hAnsi="Times New Roman" w:cs="Times New Roman"/>
          <w:bCs/>
          <w:sz w:val="28"/>
          <w:szCs w:val="28"/>
        </w:rPr>
        <w:t xml:space="preserve"> частью 1 статьи 3 Федерального закона от 3 декабря 2012 </w:t>
      </w:r>
      <w:r w:rsidR="003C048E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F05DA" w:rsidRPr="002F0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2F05DA" w:rsidRPr="002F05DA">
        <w:rPr>
          <w:rFonts w:ascii="Times New Roman" w:hAnsi="Times New Roman" w:cs="Times New Roman"/>
          <w:bCs/>
          <w:sz w:val="28"/>
          <w:szCs w:val="28"/>
        </w:rPr>
        <w:t xml:space="preserve"> 230-ФЗ "О контроле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2F05DA" w:rsidRPr="002F05DA">
        <w:rPr>
          <w:rFonts w:ascii="Times New Roman" w:hAnsi="Times New Roman" w:cs="Times New Roman"/>
          <w:bCs/>
          <w:sz w:val="28"/>
          <w:szCs w:val="28"/>
        </w:rPr>
        <w:t>за соответствием расходов лиц, замещающих государственные должности, и иных лиц их доходам"</w:t>
      </w:r>
      <w:r w:rsidR="0077020C">
        <w:rPr>
          <w:rFonts w:ascii="Times New Roman" w:hAnsi="Times New Roman" w:cs="Times New Roman"/>
          <w:bCs/>
          <w:sz w:val="28"/>
          <w:szCs w:val="28"/>
        </w:rPr>
        <w:t xml:space="preserve"> (далее – Федеральный закон № 230-ФЗ)</w:t>
      </w:r>
      <w:r w:rsidR="002F05DA" w:rsidRPr="002F05DA">
        <w:rPr>
          <w:rFonts w:ascii="Times New Roman" w:hAnsi="Times New Roman" w:cs="Times New Roman"/>
          <w:bCs/>
          <w:sz w:val="28"/>
          <w:szCs w:val="28"/>
        </w:rPr>
        <w:t xml:space="preserve">, общая сумма </w:t>
      </w:r>
      <w:r w:rsidR="004308EB">
        <w:rPr>
          <w:rFonts w:ascii="Times New Roman" w:hAnsi="Times New Roman" w:cs="Times New Roman"/>
          <w:bCs/>
          <w:sz w:val="28"/>
          <w:szCs w:val="28"/>
        </w:rPr>
        <w:br/>
      </w:r>
      <w:r w:rsidR="002F05DA" w:rsidRPr="002F05DA">
        <w:rPr>
          <w:rFonts w:ascii="Times New Roman" w:hAnsi="Times New Roman" w:cs="Times New Roman"/>
          <w:bCs/>
          <w:sz w:val="28"/>
          <w:szCs w:val="28"/>
        </w:rPr>
        <w:t>котор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(-ых) </w:t>
      </w:r>
      <w:r w:rsidR="002F05DA" w:rsidRPr="002F05DA">
        <w:rPr>
          <w:rFonts w:ascii="Times New Roman" w:hAnsi="Times New Roman" w:cs="Times New Roman"/>
          <w:bCs/>
          <w:sz w:val="28"/>
          <w:szCs w:val="28"/>
        </w:rPr>
        <w:t xml:space="preserve">превышает общий доход </w:t>
      </w:r>
      <w:r>
        <w:rPr>
          <w:rFonts w:ascii="Times New Roman" w:hAnsi="Times New Roman" w:cs="Times New Roman"/>
          <w:bCs/>
          <w:sz w:val="28"/>
          <w:szCs w:val="28"/>
        </w:rPr>
        <w:t>депутата</w:t>
      </w:r>
      <w:r w:rsidR="002F05DA" w:rsidRPr="002F05DA">
        <w:rPr>
          <w:rFonts w:ascii="Times New Roman" w:hAnsi="Times New Roman" w:cs="Times New Roman"/>
          <w:bCs/>
          <w:sz w:val="28"/>
          <w:szCs w:val="28"/>
        </w:rPr>
        <w:t xml:space="preserve"> и его супруги (супруга) за три последних года, предшествующих о</w:t>
      </w:r>
      <w:r>
        <w:rPr>
          <w:rFonts w:ascii="Times New Roman" w:hAnsi="Times New Roman" w:cs="Times New Roman"/>
          <w:bCs/>
          <w:sz w:val="28"/>
          <w:szCs w:val="28"/>
        </w:rPr>
        <w:t>тчетному периоду</w:t>
      </w:r>
      <w:r w:rsidR="00AC6AA0">
        <w:rPr>
          <w:rFonts w:ascii="Times New Roman" w:hAnsi="Times New Roman" w:cs="Times New Roman"/>
          <w:bCs/>
          <w:sz w:val="28"/>
          <w:szCs w:val="28"/>
        </w:rPr>
        <w:t xml:space="preserve"> (далее – контролируемые сделки)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8BCBA86" w14:textId="7DEEAB85" w:rsidR="002E6D4A" w:rsidRDefault="00AC6AA0" w:rsidP="00717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Обращаем внимание, что Федеральным законом № 12-ФЗ исключены положения, согласно которым </w:t>
      </w:r>
      <w:r w:rsidR="004308EB">
        <w:rPr>
          <w:rFonts w:ascii="Times New Roman" w:hAnsi="Times New Roman" w:cs="Times New Roman"/>
          <w:bCs/>
          <w:sz w:val="28"/>
          <w:szCs w:val="28"/>
        </w:rPr>
        <w:t>справки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представляются в случае </w:t>
      </w:r>
      <w:r w:rsidRPr="002E6D4A">
        <w:rPr>
          <w:rFonts w:ascii="Times New Roman" w:hAnsi="Times New Roman" w:cs="Times New Roman"/>
          <w:bCs/>
          <w:sz w:val="28"/>
          <w:szCs w:val="28"/>
        </w:rPr>
        <w:t xml:space="preserve">прекращения осуществления </w:t>
      </w:r>
      <w:r w:rsidRPr="00AC6AA0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депутатом сельского поселения</w:t>
      </w:r>
      <w:r w:rsidRPr="00AC6AA0">
        <w:rPr>
          <w:rFonts w:ascii="Times New Roman" w:hAnsi="Times New Roman" w:cs="Times New Roman"/>
          <w:bCs/>
          <w:sz w:val="28"/>
          <w:szCs w:val="28"/>
        </w:rPr>
        <w:t>]</w:t>
      </w:r>
      <w:r w:rsidRPr="002E6D4A">
        <w:rPr>
          <w:rFonts w:ascii="Times New Roman" w:hAnsi="Times New Roman" w:cs="Times New Roman"/>
          <w:bCs/>
          <w:sz w:val="28"/>
          <w:szCs w:val="28"/>
        </w:rPr>
        <w:t xml:space="preserve"> полномочий на постоянной основе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B4C616D" w14:textId="4F16370B" w:rsidR="00AC6AA0" w:rsidRDefault="00AC6AA0" w:rsidP="00717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Одновременно в ситуации представления </w:t>
      </w:r>
      <w:r w:rsidR="004308EB">
        <w:rPr>
          <w:rFonts w:ascii="Times New Roman" w:hAnsi="Times New Roman" w:cs="Times New Roman"/>
          <w:bCs/>
          <w:sz w:val="28"/>
          <w:szCs w:val="28"/>
        </w:rPr>
        <w:t>справки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 контролируемых сделок такие </w:t>
      </w:r>
      <w:r w:rsidR="004308EB">
        <w:rPr>
          <w:rFonts w:ascii="Times New Roman" w:hAnsi="Times New Roman" w:cs="Times New Roman"/>
          <w:bCs/>
          <w:sz w:val="28"/>
          <w:szCs w:val="28"/>
        </w:rPr>
        <w:t>справки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представляются только в отношении отчетного года, а не за каждый предшествующий год. </w:t>
      </w:r>
    </w:p>
    <w:p w14:paraId="5C4255A8" w14:textId="02EE06C9" w:rsidR="002E6D4A" w:rsidRDefault="00AC6AA0" w:rsidP="00717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случае, если депутатом, его супругой (супругом) </w:t>
      </w:r>
      <w:r w:rsidR="00DD4F56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 (или) несовершеннолетним ребенком в отчетном периоде не совершались контролируемы</w:t>
      </w:r>
      <w:r w:rsidR="004308EB">
        <w:rPr>
          <w:rFonts w:ascii="Times New Roman" w:hAnsi="Times New Roman" w:cs="Times New Roman"/>
          <w:bCs/>
          <w:sz w:val="28"/>
          <w:szCs w:val="28"/>
        </w:rPr>
        <w:t>е сделки, то сообщать об этом целесообразно следующим образом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77DCFDAC" w14:textId="2209C5E6" w:rsidR="00AC6AA0" w:rsidRDefault="00AC6AA0" w:rsidP="00717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региональный депутат – </w:t>
      </w:r>
      <w:r w:rsidRPr="002F05DA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соответствующую</w:t>
      </w:r>
      <w:r w:rsidRPr="002F05DA">
        <w:rPr>
          <w:rFonts w:ascii="Times New Roman" w:hAnsi="Times New Roman" w:cs="Times New Roman"/>
          <w:bCs/>
          <w:sz w:val="28"/>
          <w:szCs w:val="28"/>
        </w:rPr>
        <w:t xml:space="preserve"> комиссию </w:t>
      </w:r>
      <w:r w:rsidRPr="00AC6AA0">
        <w:rPr>
          <w:rFonts w:ascii="Times New Roman" w:hAnsi="Times New Roman" w:cs="Times New Roman"/>
          <w:bCs/>
          <w:sz w:val="28"/>
          <w:szCs w:val="28"/>
        </w:rPr>
        <w:t xml:space="preserve">законодательного органа субъекта Российской Федерации по контролю за достоверностью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C6AA0">
        <w:rPr>
          <w:rFonts w:ascii="Times New Roman" w:hAnsi="Times New Roman" w:cs="Times New Roman"/>
          <w:bCs/>
          <w:sz w:val="28"/>
          <w:szCs w:val="28"/>
        </w:rPr>
        <w:t>о доходах, об имуществе и обязательствах имущественного характера, представляемых депутатами законодательного органа субъекта Российской Федерации</w:t>
      </w:r>
      <w:r w:rsidR="004308EB">
        <w:rPr>
          <w:rFonts w:ascii="Times New Roman" w:hAnsi="Times New Roman" w:cs="Times New Roman"/>
          <w:bCs/>
          <w:sz w:val="28"/>
          <w:szCs w:val="28"/>
        </w:rPr>
        <w:t xml:space="preserve"> (далее – комиссия)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C6A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05DA">
        <w:rPr>
          <w:rFonts w:ascii="Times New Roman" w:hAnsi="Times New Roman" w:cs="Times New Roman"/>
          <w:bCs/>
          <w:sz w:val="28"/>
          <w:szCs w:val="28"/>
        </w:rPr>
        <w:t>в порядке, установленном законом субъекта Российской Федерации</w:t>
      </w:r>
    </w:p>
    <w:p w14:paraId="73FCA20C" w14:textId="77777777" w:rsidR="00AC6AA0" w:rsidRDefault="00AC6AA0" w:rsidP="0071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муниципальный депутат – </w:t>
      </w:r>
      <w:r>
        <w:rPr>
          <w:rFonts w:ascii="Times New Roman" w:hAnsi="Times New Roman" w:cs="Times New Roman"/>
          <w:sz w:val="28"/>
          <w:szCs w:val="28"/>
        </w:rPr>
        <w:t>высшему должностному лицу субъекта Российской Федерации в порядке, установленном законом субъекта Российской Федерации.</w:t>
      </w:r>
    </w:p>
    <w:p w14:paraId="3DE19C39" w14:textId="6AF260C8" w:rsidR="00AC6AA0" w:rsidRDefault="00AC6AA0" w:rsidP="00717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Рекомендуемая форма сообщения </w:t>
      </w:r>
      <w:r w:rsidR="005C58A6" w:rsidRPr="005C58A6">
        <w:rPr>
          <w:rFonts w:ascii="Times New Roman" w:hAnsi="Times New Roman" w:cs="Times New Roman"/>
          <w:bCs/>
          <w:sz w:val="28"/>
          <w:szCs w:val="28"/>
        </w:rPr>
        <w:t>о несовершении в отчетном периоде сделок, предусмотренных частью 1 статьи 3 Федерального закона от 3 декабря 2012 г</w:t>
      </w:r>
      <w:r w:rsidR="005C58A6">
        <w:rPr>
          <w:rFonts w:ascii="Times New Roman" w:hAnsi="Times New Roman" w:cs="Times New Roman"/>
          <w:bCs/>
          <w:sz w:val="28"/>
          <w:szCs w:val="28"/>
        </w:rPr>
        <w:t>.</w:t>
      </w:r>
      <w:r w:rsidR="005C58A6" w:rsidRPr="005C58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8A6">
        <w:rPr>
          <w:rFonts w:ascii="Times New Roman" w:hAnsi="Times New Roman" w:cs="Times New Roman"/>
          <w:bCs/>
          <w:sz w:val="28"/>
          <w:szCs w:val="28"/>
        </w:rPr>
        <w:br/>
        <w:t>№</w:t>
      </w:r>
      <w:r w:rsidR="005C58A6" w:rsidRPr="005C58A6">
        <w:rPr>
          <w:rFonts w:ascii="Times New Roman" w:hAnsi="Times New Roman" w:cs="Times New Roman"/>
          <w:bCs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</w:t>
      </w:r>
      <w:r w:rsidR="005C58A6">
        <w:rPr>
          <w:rFonts w:ascii="Times New Roman" w:hAnsi="Times New Roman" w:cs="Times New Roman"/>
          <w:bCs/>
          <w:sz w:val="28"/>
          <w:szCs w:val="28"/>
        </w:rPr>
        <w:t>, общая сумма которых</w:t>
      </w:r>
      <w:r w:rsidR="005C58A6" w:rsidRPr="005C58A6">
        <w:rPr>
          <w:rFonts w:ascii="Times New Roman" w:hAnsi="Times New Roman" w:cs="Times New Roman"/>
          <w:bCs/>
          <w:sz w:val="28"/>
          <w:szCs w:val="28"/>
        </w:rPr>
        <w:t xml:space="preserve"> превышает общий доход депутата и его супруги (супруга) за три последних года, предшествующих отчетному периоду</w:t>
      </w:r>
      <w:r w:rsidR="005C58A6">
        <w:rPr>
          <w:rFonts w:ascii="Times New Roman" w:hAnsi="Times New Roman" w:cs="Times New Roman"/>
          <w:bCs/>
          <w:sz w:val="28"/>
          <w:szCs w:val="28"/>
        </w:rPr>
        <w:t xml:space="preserve"> (далее – сообщение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33305E9" w14:textId="6BF9BFD9" w:rsidR="005C58A6" w:rsidRDefault="005C58A6" w:rsidP="00717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Сообщение</w:t>
      </w:r>
      <w:r w:rsidRPr="005C58A6">
        <w:rPr>
          <w:rFonts w:ascii="Times New Roman" w:hAnsi="Times New Roman" w:cs="Times New Roman"/>
          <w:bCs/>
          <w:sz w:val="28"/>
          <w:szCs w:val="28"/>
        </w:rPr>
        <w:t xml:space="preserve"> целесообразно направлять в двух экземплярах, один из которых остается</w:t>
      </w:r>
      <w:r w:rsidR="004308EB">
        <w:rPr>
          <w:rFonts w:ascii="Times New Roman" w:hAnsi="Times New Roman" w:cs="Times New Roman"/>
          <w:bCs/>
          <w:sz w:val="28"/>
          <w:szCs w:val="28"/>
        </w:rPr>
        <w:t xml:space="preserve"> соответственно</w:t>
      </w:r>
      <w:r w:rsidR="003C048E">
        <w:rPr>
          <w:rFonts w:ascii="Times New Roman" w:hAnsi="Times New Roman" w:cs="Times New Roman"/>
          <w:bCs/>
          <w:sz w:val="28"/>
          <w:szCs w:val="28"/>
        </w:rPr>
        <w:t xml:space="preserve"> в комиссии или</w:t>
      </w:r>
      <w:r w:rsidRPr="005C58A6">
        <w:rPr>
          <w:rFonts w:ascii="Times New Roman" w:hAnsi="Times New Roman" w:cs="Times New Roman"/>
          <w:bCs/>
          <w:sz w:val="28"/>
          <w:szCs w:val="28"/>
        </w:rPr>
        <w:t xml:space="preserve"> у высшего должностного лица субъекта Российской Федерации, второй возвращается депутату, направившему такое </w:t>
      </w:r>
      <w:r>
        <w:rPr>
          <w:rFonts w:ascii="Times New Roman" w:hAnsi="Times New Roman" w:cs="Times New Roman"/>
          <w:bCs/>
          <w:sz w:val="28"/>
          <w:szCs w:val="28"/>
        </w:rPr>
        <w:t>сообщение</w:t>
      </w:r>
      <w:r w:rsidRPr="005C58A6">
        <w:rPr>
          <w:rFonts w:ascii="Times New Roman" w:hAnsi="Times New Roman" w:cs="Times New Roman"/>
          <w:bCs/>
          <w:sz w:val="28"/>
          <w:szCs w:val="28"/>
        </w:rPr>
        <w:t xml:space="preserve">, с отметкой о </w:t>
      </w:r>
      <w:r>
        <w:rPr>
          <w:rFonts w:ascii="Times New Roman" w:hAnsi="Times New Roman" w:cs="Times New Roman"/>
          <w:bCs/>
          <w:sz w:val="28"/>
          <w:szCs w:val="28"/>
        </w:rPr>
        <w:t>принятии</w:t>
      </w:r>
      <w:r w:rsidRPr="005C58A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7766EE6" w14:textId="77777777" w:rsidR="005C58A6" w:rsidRDefault="005C58A6" w:rsidP="00717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Сообщение</w:t>
      </w:r>
      <w:r w:rsidRPr="005C58A6">
        <w:rPr>
          <w:rFonts w:ascii="Times New Roman" w:hAnsi="Times New Roman" w:cs="Times New Roman"/>
          <w:bCs/>
          <w:sz w:val="28"/>
          <w:szCs w:val="28"/>
        </w:rPr>
        <w:t xml:space="preserve"> может быть представлено как лично, так и направлено посредством почтовой связи.</w:t>
      </w:r>
    </w:p>
    <w:p w14:paraId="05892A53" w14:textId="77777777" w:rsidR="00DD4F56" w:rsidRDefault="00DD4F56" w:rsidP="00717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Указанное нормативно-правовое регулирование начинает действовать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с 1 марта 2023 г. и, как следствие, затрагивает правоотношения, связанные </w:t>
      </w:r>
      <w:r>
        <w:rPr>
          <w:rFonts w:ascii="Times New Roman" w:hAnsi="Times New Roman" w:cs="Times New Roman"/>
          <w:bCs/>
          <w:sz w:val="28"/>
          <w:szCs w:val="28"/>
        </w:rPr>
        <w:br/>
        <w:t>с декларационной кампанией 2023 года.</w:t>
      </w:r>
    </w:p>
    <w:p w14:paraId="7A29718A" w14:textId="77777777" w:rsidR="00AC6AA0" w:rsidRDefault="00AC6AA0" w:rsidP="00717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AA0">
        <w:rPr>
          <w:rFonts w:ascii="Times New Roman" w:hAnsi="Times New Roman" w:cs="Times New Roman"/>
          <w:bCs/>
          <w:sz w:val="28"/>
          <w:szCs w:val="28"/>
        </w:rPr>
        <w:t>В связи с изменениями, внесенными Федеральны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C6AA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C6AA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AC6AA0">
        <w:rPr>
          <w:rFonts w:ascii="Times New Roman" w:hAnsi="Times New Roman" w:cs="Times New Roman"/>
          <w:bCs/>
          <w:sz w:val="28"/>
          <w:szCs w:val="28"/>
        </w:rPr>
        <w:t xml:space="preserve">-ФЗ, субъектам Российской Федерации необходимо привести свои нормативные правовые акты в соответствие с </w:t>
      </w:r>
      <w:r>
        <w:rPr>
          <w:rFonts w:ascii="Times New Roman" w:hAnsi="Times New Roman" w:cs="Times New Roman"/>
          <w:bCs/>
          <w:sz w:val="28"/>
          <w:szCs w:val="28"/>
        </w:rPr>
        <w:t>ними</w:t>
      </w:r>
      <w:r w:rsidRPr="00AC6AA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F5AE99" w14:textId="66BA2FA7" w:rsidR="00AC6AA0" w:rsidRDefault="00AC6AA0" w:rsidP="00E83FF0">
      <w:pPr>
        <w:pStyle w:val="ab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 w:rsidRPr="00AC6AA0">
        <w:rPr>
          <w:rFonts w:ascii="Times New Roman" w:hAnsi="Times New Roman"/>
          <w:bCs/>
          <w:sz w:val="28"/>
          <w:szCs w:val="28"/>
        </w:rPr>
        <w:t>При корректировке своих нормативных правовых актов субъект</w:t>
      </w:r>
      <w:r w:rsidR="003C048E">
        <w:rPr>
          <w:rFonts w:ascii="Times New Roman" w:hAnsi="Times New Roman"/>
          <w:bCs/>
          <w:sz w:val="28"/>
          <w:szCs w:val="28"/>
        </w:rPr>
        <w:t>ам</w:t>
      </w:r>
      <w:r w:rsidRPr="00AC6AA0">
        <w:rPr>
          <w:rFonts w:ascii="Times New Roman" w:hAnsi="Times New Roman"/>
          <w:bCs/>
          <w:sz w:val="28"/>
          <w:szCs w:val="28"/>
        </w:rPr>
        <w:t xml:space="preserve"> Российской Федерации целесообразно исходить из следующего.</w:t>
      </w:r>
    </w:p>
    <w:p w14:paraId="4637F9F9" w14:textId="21A7D51D" w:rsidR="0077020C" w:rsidRPr="0077020C" w:rsidRDefault="0077020C" w:rsidP="0077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0C">
        <w:rPr>
          <w:rFonts w:ascii="Times New Roman" w:hAnsi="Times New Roman" w:cs="Times New Roman"/>
          <w:sz w:val="28"/>
          <w:szCs w:val="28"/>
        </w:rPr>
        <w:t xml:space="preserve">1. Представление кандидатом на должность депутата сведений о размере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77020C">
        <w:rPr>
          <w:rFonts w:ascii="Times New Roman" w:hAnsi="Times New Roman" w:cs="Times New Roman"/>
          <w:sz w:val="28"/>
          <w:szCs w:val="28"/>
        </w:rPr>
        <w:t xml:space="preserve">и об источниках доходов кандидата, а также об имуществе, принадлежащем кандидату на праве собственности (в том числе совместной собственности), </w:t>
      </w:r>
      <w:r>
        <w:rPr>
          <w:rFonts w:ascii="Times New Roman" w:hAnsi="Times New Roman" w:cs="Times New Roman"/>
          <w:sz w:val="28"/>
          <w:szCs w:val="28"/>
        </w:rPr>
        <w:br/>
      </w:r>
      <w:r w:rsidRPr="0077020C">
        <w:rPr>
          <w:rFonts w:ascii="Times New Roman" w:hAnsi="Times New Roman" w:cs="Times New Roman"/>
          <w:sz w:val="28"/>
          <w:szCs w:val="28"/>
        </w:rPr>
        <w:t xml:space="preserve">о вкладах в банках, ценных бумагах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77020C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0C">
        <w:rPr>
          <w:rFonts w:ascii="Times New Roman" w:hAnsi="Times New Roman" w:cs="Times New Roman"/>
          <w:sz w:val="28"/>
          <w:szCs w:val="28"/>
        </w:rPr>
        <w:t>июня 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0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0C">
        <w:rPr>
          <w:rFonts w:ascii="Times New Roman" w:hAnsi="Times New Roman" w:cs="Times New Roman"/>
          <w:sz w:val="28"/>
          <w:szCs w:val="28"/>
        </w:rPr>
        <w:t xml:space="preserve">67-ФЗ "Об основных гарантиях избирательных прав и права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77020C">
        <w:rPr>
          <w:rFonts w:ascii="Times New Roman" w:hAnsi="Times New Roman" w:cs="Times New Roman"/>
          <w:sz w:val="28"/>
          <w:szCs w:val="28"/>
        </w:rPr>
        <w:t xml:space="preserve">на участие в референдуме граждан Российской Федерации" не освобождает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77020C">
        <w:rPr>
          <w:rFonts w:ascii="Times New Roman" w:hAnsi="Times New Roman" w:cs="Times New Roman"/>
          <w:sz w:val="28"/>
          <w:szCs w:val="28"/>
        </w:rPr>
        <w:t xml:space="preserve">его в случае избрания на должность депутата от обязанности представить </w:t>
      </w:r>
      <w:r w:rsidR="004308EB">
        <w:rPr>
          <w:rFonts w:ascii="Times New Roman" w:hAnsi="Times New Roman" w:cs="Times New Roman"/>
          <w:sz w:val="28"/>
          <w:szCs w:val="28"/>
        </w:rPr>
        <w:t>справку</w:t>
      </w:r>
      <w:r w:rsidRPr="0077020C">
        <w:rPr>
          <w:rFonts w:ascii="Times New Roman" w:hAnsi="Times New Roman" w:cs="Times New Roman"/>
          <w:sz w:val="28"/>
          <w:szCs w:val="28"/>
        </w:rPr>
        <w:t>.</w:t>
      </w:r>
    </w:p>
    <w:p w14:paraId="6C7DAFDA" w14:textId="3B553800" w:rsidR="0077020C" w:rsidRPr="0077020C" w:rsidRDefault="0077020C" w:rsidP="0077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0C">
        <w:rPr>
          <w:rFonts w:ascii="Times New Roman" w:hAnsi="Times New Roman" w:cs="Times New Roman"/>
          <w:sz w:val="28"/>
          <w:szCs w:val="28"/>
        </w:rPr>
        <w:t xml:space="preserve">С учетом положений Федерального закона № 230-ФЗ при представлении </w:t>
      </w:r>
      <w:r w:rsidR="004308EB">
        <w:rPr>
          <w:rFonts w:ascii="Times New Roman" w:hAnsi="Times New Roman" w:cs="Times New Roman"/>
          <w:sz w:val="28"/>
          <w:szCs w:val="28"/>
        </w:rPr>
        <w:t>справки</w:t>
      </w:r>
      <w:r w:rsidRPr="0077020C">
        <w:rPr>
          <w:rFonts w:ascii="Times New Roman" w:hAnsi="Times New Roman" w:cs="Times New Roman"/>
          <w:sz w:val="28"/>
          <w:szCs w:val="28"/>
        </w:rPr>
        <w:t xml:space="preserve"> в течение четырех месяцев со дня избрания депутатом или передачи вакантного депутатского мандата, сведения о расходах не представляются.</w:t>
      </w:r>
    </w:p>
    <w:p w14:paraId="2CD03BB4" w14:textId="77777777" w:rsidR="0077020C" w:rsidRPr="0077020C" w:rsidRDefault="0077020C" w:rsidP="0077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0C">
        <w:rPr>
          <w:rFonts w:ascii="Times New Roman" w:hAnsi="Times New Roman" w:cs="Times New Roman"/>
          <w:sz w:val="28"/>
          <w:szCs w:val="28"/>
        </w:rPr>
        <w:lastRenderedPageBreak/>
        <w:t>Указанный четырехмесячный срок начинает исчисляться со дня принятия избирательной комиссией соответствующего решения.</w:t>
      </w:r>
    </w:p>
    <w:p w14:paraId="4B8F2575" w14:textId="1D212FDE" w:rsidR="0077020C" w:rsidRPr="0077020C" w:rsidRDefault="0077020C" w:rsidP="0077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0C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4308EB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0C">
        <w:rPr>
          <w:rFonts w:ascii="Times New Roman" w:hAnsi="Times New Roman" w:cs="Times New Roman"/>
          <w:sz w:val="28"/>
          <w:szCs w:val="28"/>
        </w:rPr>
        <w:t>в течение четырех месяцев со дня избрания депутатом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77020C">
        <w:rPr>
          <w:rFonts w:ascii="Times New Roman" w:hAnsi="Times New Roman" w:cs="Times New Roman"/>
          <w:sz w:val="28"/>
          <w:szCs w:val="28"/>
        </w:rPr>
        <w:t>передачи вакантного депутатского мандата депутат представля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7020C">
        <w:rPr>
          <w:rFonts w:ascii="Times New Roman" w:hAnsi="Times New Roman" w:cs="Times New Roman"/>
          <w:sz w:val="28"/>
          <w:szCs w:val="28"/>
        </w:rPr>
        <w:t>:</w:t>
      </w:r>
    </w:p>
    <w:p w14:paraId="4D9CD4C4" w14:textId="42186576" w:rsidR="0077020C" w:rsidRPr="0077020C" w:rsidRDefault="0077020C" w:rsidP="0077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0C">
        <w:rPr>
          <w:rFonts w:ascii="Times New Roman" w:hAnsi="Times New Roman" w:cs="Times New Roman"/>
          <w:sz w:val="28"/>
          <w:szCs w:val="28"/>
        </w:rPr>
        <w:t xml:space="preserve">- сведения о своих доходах, доходах супруги (супруга) и несовершеннолетних детей, полученных от всех источников за календарный год, предшествующий году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4308EB">
        <w:rPr>
          <w:rFonts w:ascii="Times New Roman" w:hAnsi="Times New Roman" w:cs="Times New Roman"/>
          <w:sz w:val="28"/>
          <w:szCs w:val="28"/>
        </w:rPr>
        <w:t>справки</w:t>
      </w:r>
      <w:r w:rsidRPr="0077020C">
        <w:rPr>
          <w:rFonts w:ascii="Times New Roman" w:hAnsi="Times New Roman" w:cs="Times New Roman"/>
          <w:sz w:val="28"/>
          <w:szCs w:val="28"/>
        </w:rPr>
        <w:t xml:space="preserve"> (с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0C">
        <w:rPr>
          <w:rFonts w:ascii="Times New Roman" w:hAnsi="Times New Roman" w:cs="Times New Roman"/>
          <w:sz w:val="28"/>
          <w:szCs w:val="28"/>
        </w:rPr>
        <w:t>января по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0C">
        <w:rPr>
          <w:rFonts w:ascii="Times New Roman" w:hAnsi="Times New Roman" w:cs="Times New Roman"/>
          <w:sz w:val="28"/>
          <w:szCs w:val="28"/>
        </w:rPr>
        <w:t xml:space="preserve">декабря), </w:t>
      </w:r>
      <w:r w:rsidR="00A27874" w:rsidRPr="00A27874">
        <w:rPr>
          <w:rFonts w:ascii="Times New Roman" w:hAnsi="Times New Roman" w:cs="Times New Roman"/>
          <w:sz w:val="28"/>
          <w:szCs w:val="28"/>
        </w:rPr>
        <w:t xml:space="preserve">а также сведения </w:t>
      </w:r>
      <w:r w:rsidR="00A27874">
        <w:rPr>
          <w:rFonts w:ascii="Times New Roman" w:hAnsi="Times New Roman" w:cs="Times New Roman"/>
          <w:sz w:val="28"/>
          <w:szCs w:val="28"/>
        </w:rPr>
        <w:br/>
      </w:r>
      <w:r w:rsidR="00A27874" w:rsidRPr="00A27874">
        <w:rPr>
          <w:rFonts w:ascii="Times New Roman" w:hAnsi="Times New Roman" w:cs="Times New Roman"/>
          <w:sz w:val="28"/>
          <w:szCs w:val="28"/>
        </w:rPr>
        <w:t xml:space="preserve">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</w:t>
      </w:r>
      <w:r w:rsidR="00A27874">
        <w:rPr>
          <w:rFonts w:ascii="Times New Roman" w:hAnsi="Times New Roman" w:cs="Times New Roman"/>
          <w:sz w:val="28"/>
          <w:szCs w:val="28"/>
        </w:rPr>
        <w:br/>
      </w:r>
      <w:r w:rsidR="00A27874" w:rsidRPr="00A27874">
        <w:rPr>
          <w:rFonts w:ascii="Times New Roman" w:hAnsi="Times New Roman" w:cs="Times New Roman"/>
          <w:sz w:val="28"/>
          <w:szCs w:val="28"/>
        </w:rPr>
        <w:t>и цифровой валюте, отчужденных в течение указанного периода в результате безвозмездной сделки</w:t>
      </w:r>
      <w:r w:rsidRPr="00A27874">
        <w:rPr>
          <w:rFonts w:ascii="Times New Roman" w:hAnsi="Times New Roman" w:cs="Times New Roman"/>
          <w:sz w:val="28"/>
          <w:szCs w:val="28"/>
        </w:rPr>
        <w:t>;</w:t>
      </w:r>
    </w:p>
    <w:p w14:paraId="149B4630" w14:textId="42B14933" w:rsidR="0077020C" w:rsidRPr="0077020C" w:rsidRDefault="0077020C" w:rsidP="0077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0C">
        <w:rPr>
          <w:rFonts w:ascii="Times New Roman" w:hAnsi="Times New Roman" w:cs="Times New Roman"/>
          <w:sz w:val="28"/>
          <w:szCs w:val="28"/>
        </w:rPr>
        <w:t xml:space="preserve">- сведения об имуществе, принадлежащем ему, его супруге (супругу) </w:t>
      </w:r>
      <w:r>
        <w:rPr>
          <w:rFonts w:ascii="Times New Roman" w:hAnsi="Times New Roman" w:cs="Times New Roman"/>
          <w:sz w:val="28"/>
          <w:szCs w:val="28"/>
        </w:rPr>
        <w:br/>
      </w:r>
      <w:r w:rsidRPr="0077020C">
        <w:rPr>
          <w:rFonts w:ascii="Times New Roman" w:hAnsi="Times New Roman" w:cs="Times New Roman"/>
          <w:sz w:val="28"/>
          <w:szCs w:val="28"/>
        </w:rPr>
        <w:t xml:space="preserve">и несовершеннолетним детям на праве собственности, сведения о счетах в банках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77020C">
        <w:rPr>
          <w:rFonts w:ascii="Times New Roman" w:hAnsi="Times New Roman" w:cs="Times New Roman"/>
          <w:sz w:val="28"/>
          <w:szCs w:val="28"/>
        </w:rPr>
        <w:t xml:space="preserve">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</w:t>
      </w:r>
      <w:r w:rsidR="004308EB">
        <w:rPr>
          <w:rFonts w:ascii="Times New Roman" w:hAnsi="Times New Roman" w:cs="Times New Roman"/>
          <w:sz w:val="28"/>
          <w:szCs w:val="28"/>
        </w:rPr>
        <w:t>справки</w:t>
      </w:r>
      <w:r w:rsidRPr="0077020C">
        <w:rPr>
          <w:rFonts w:ascii="Times New Roman" w:hAnsi="Times New Roman" w:cs="Times New Roman"/>
          <w:sz w:val="28"/>
          <w:szCs w:val="28"/>
        </w:rPr>
        <w:t>.</w:t>
      </w:r>
    </w:p>
    <w:p w14:paraId="23E050E4" w14:textId="7EC08CD7" w:rsidR="00A27874" w:rsidRDefault="0077020C" w:rsidP="0077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0C">
        <w:rPr>
          <w:rFonts w:ascii="Times New Roman" w:hAnsi="Times New Roman" w:cs="Times New Roman"/>
          <w:sz w:val="28"/>
          <w:szCs w:val="28"/>
        </w:rPr>
        <w:t>2. </w:t>
      </w:r>
      <w:r w:rsidR="005C58A6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Pr="0077020C">
        <w:rPr>
          <w:rFonts w:ascii="Times New Roman" w:hAnsi="Times New Roman" w:cs="Times New Roman"/>
          <w:sz w:val="28"/>
          <w:szCs w:val="28"/>
        </w:rPr>
        <w:t>представля</w:t>
      </w:r>
      <w:r w:rsidR="005C58A6">
        <w:rPr>
          <w:rFonts w:ascii="Times New Roman" w:hAnsi="Times New Roman" w:cs="Times New Roman"/>
          <w:sz w:val="28"/>
          <w:szCs w:val="28"/>
        </w:rPr>
        <w:t>е</w:t>
      </w:r>
      <w:r w:rsidRPr="0077020C">
        <w:rPr>
          <w:rFonts w:ascii="Times New Roman" w:hAnsi="Times New Roman" w:cs="Times New Roman"/>
          <w:sz w:val="28"/>
          <w:szCs w:val="28"/>
        </w:rPr>
        <w:t>тся в срок</w:t>
      </w:r>
      <w:r w:rsidR="00A27874">
        <w:rPr>
          <w:rFonts w:ascii="Times New Roman" w:hAnsi="Times New Roman" w:cs="Times New Roman"/>
          <w:sz w:val="28"/>
          <w:szCs w:val="28"/>
        </w:rPr>
        <w:t>и</w:t>
      </w:r>
      <w:r w:rsidRPr="0077020C">
        <w:rPr>
          <w:rFonts w:ascii="Times New Roman" w:hAnsi="Times New Roman" w:cs="Times New Roman"/>
          <w:sz w:val="28"/>
          <w:szCs w:val="28"/>
        </w:rPr>
        <w:t xml:space="preserve"> </w:t>
      </w:r>
      <w:r w:rsidR="00A27874">
        <w:rPr>
          <w:rFonts w:ascii="Times New Roman" w:hAnsi="Times New Roman" w:cs="Times New Roman"/>
          <w:sz w:val="28"/>
          <w:szCs w:val="28"/>
        </w:rPr>
        <w:t>декларационн</w:t>
      </w:r>
      <w:r w:rsidR="004308EB">
        <w:rPr>
          <w:rFonts w:ascii="Times New Roman" w:hAnsi="Times New Roman" w:cs="Times New Roman"/>
          <w:sz w:val="28"/>
          <w:szCs w:val="28"/>
        </w:rPr>
        <w:t>о</w:t>
      </w:r>
      <w:r w:rsidR="00A27874">
        <w:rPr>
          <w:rFonts w:ascii="Times New Roman" w:hAnsi="Times New Roman" w:cs="Times New Roman"/>
          <w:sz w:val="28"/>
          <w:szCs w:val="28"/>
        </w:rPr>
        <w:t xml:space="preserve">й кампании </w:t>
      </w:r>
      <w:r w:rsidR="005C58A6">
        <w:rPr>
          <w:rFonts w:ascii="Times New Roman" w:hAnsi="Times New Roman" w:cs="Times New Roman"/>
          <w:sz w:val="28"/>
          <w:szCs w:val="28"/>
        </w:rPr>
        <w:br/>
      </w:r>
      <w:r w:rsidR="00A27874">
        <w:rPr>
          <w:rFonts w:ascii="Times New Roman" w:hAnsi="Times New Roman" w:cs="Times New Roman"/>
          <w:sz w:val="28"/>
          <w:szCs w:val="28"/>
        </w:rPr>
        <w:t>(как правило, с 1 января по 1 (30) апреля)</w:t>
      </w:r>
      <w:r w:rsidRPr="007702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8C102B" w14:textId="77777777" w:rsidR="0077020C" w:rsidRPr="0077020C" w:rsidRDefault="005C58A6" w:rsidP="0077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 контролируемым</w:t>
      </w:r>
      <w:r w:rsidR="0077020C" w:rsidRPr="0077020C">
        <w:rPr>
          <w:rFonts w:ascii="Times New Roman" w:hAnsi="Times New Roman" w:cs="Times New Roman"/>
          <w:sz w:val="28"/>
          <w:szCs w:val="28"/>
        </w:rPr>
        <w:t xml:space="preserve"> сделкам не относятся:</w:t>
      </w:r>
    </w:p>
    <w:p w14:paraId="6B553D8D" w14:textId="77777777" w:rsidR="0077020C" w:rsidRPr="0077020C" w:rsidRDefault="0077020C" w:rsidP="0077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0C">
        <w:rPr>
          <w:rFonts w:ascii="Times New Roman" w:hAnsi="Times New Roman" w:cs="Times New Roman"/>
          <w:sz w:val="28"/>
          <w:szCs w:val="28"/>
        </w:rPr>
        <w:t xml:space="preserve">- сделки, совершенные супругой (супругом) </w:t>
      </w:r>
      <w:r w:rsidR="005C58A6">
        <w:rPr>
          <w:rFonts w:ascii="Times New Roman" w:hAnsi="Times New Roman" w:cs="Times New Roman"/>
          <w:sz w:val="28"/>
          <w:szCs w:val="28"/>
        </w:rPr>
        <w:t>депутата</w:t>
      </w:r>
      <w:r w:rsidRPr="0077020C">
        <w:rPr>
          <w:rFonts w:ascii="Times New Roman" w:hAnsi="Times New Roman" w:cs="Times New Roman"/>
          <w:sz w:val="28"/>
          <w:szCs w:val="28"/>
        </w:rPr>
        <w:t xml:space="preserve"> до вступления с ним </w:t>
      </w:r>
      <w:r w:rsidR="005C58A6">
        <w:rPr>
          <w:rFonts w:ascii="Times New Roman" w:hAnsi="Times New Roman" w:cs="Times New Roman"/>
          <w:sz w:val="28"/>
          <w:szCs w:val="28"/>
        </w:rPr>
        <w:br/>
      </w:r>
      <w:r w:rsidRPr="0077020C">
        <w:rPr>
          <w:rFonts w:ascii="Times New Roman" w:hAnsi="Times New Roman" w:cs="Times New Roman"/>
          <w:sz w:val="28"/>
          <w:szCs w:val="28"/>
        </w:rPr>
        <w:t>в брак;</w:t>
      </w:r>
    </w:p>
    <w:p w14:paraId="402734D9" w14:textId="77777777" w:rsidR="0077020C" w:rsidRPr="0077020C" w:rsidRDefault="0077020C" w:rsidP="0077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0C">
        <w:rPr>
          <w:rFonts w:ascii="Times New Roman" w:hAnsi="Times New Roman" w:cs="Times New Roman"/>
          <w:sz w:val="28"/>
          <w:szCs w:val="28"/>
        </w:rPr>
        <w:t>- сделки, совершенные лицом до замещения должности депутата.</w:t>
      </w:r>
    </w:p>
    <w:p w14:paraId="3B232E97" w14:textId="77777777" w:rsidR="00B337C6" w:rsidRDefault="00B337C6" w:rsidP="00B33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С</w:t>
      </w:r>
      <w:r w:rsidRPr="005C58A6">
        <w:rPr>
          <w:rFonts w:ascii="Times New Roman" w:hAnsi="Times New Roman"/>
          <w:bCs/>
          <w:sz w:val="28"/>
          <w:szCs w:val="28"/>
        </w:rPr>
        <w:t xml:space="preserve"> учетом территориальных и иных особенностей субъектов Российской Федерации полномочия по сбору и первичному анализу </w:t>
      </w:r>
      <w:r>
        <w:rPr>
          <w:rFonts w:ascii="Times New Roman" w:hAnsi="Times New Roman"/>
          <w:bCs/>
          <w:sz w:val="28"/>
          <w:szCs w:val="28"/>
        </w:rPr>
        <w:t xml:space="preserve">сообщений муниципальных депутатов </w:t>
      </w:r>
      <w:r w:rsidRPr="005C58A6">
        <w:rPr>
          <w:rFonts w:ascii="Times New Roman" w:hAnsi="Times New Roman"/>
          <w:bCs/>
          <w:sz w:val="28"/>
          <w:szCs w:val="28"/>
        </w:rPr>
        <w:t>могут быть делегированы муниципальным образованиям.</w:t>
      </w:r>
    </w:p>
    <w:p w14:paraId="4FBF34D1" w14:textId="31AE91F6" w:rsidR="00B337C6" w:rsidRDefault="00B337C6" w:rsidP="00B33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п</w:t>
      </w:r>
      <w:r w:rsidRPr="006975F8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определении порядка направления сообщения необходимо учитывать, что в соответствии с частью </w:t>
      </w:r>
      <w:r w:rsidRPr="006975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25 декабря 2008 г. № 273-ФЗ "О противодействии коррупции" </w:t>
      </w:r>
      <w:r>
        <w:rPr>
          <w:rFonts w:ascii="Times New Roman" w:hAnsi="Times New Roman" w:cs="Times New Roman"/>
          <w:sz w:val="28"/>
          <w:szCs w:val="28"/>
        </w:rPr>
        <w:br/>
        <w:t>(в ред. Федерального закона № 12-ФЗ) о</w:t>
      </w:r>
      <w:r w:rsidRPr="006975F8">
        <w:rPr>
          <w:rFonts w:ascii="Times New Roman" w:hAnsi="Times New Roman" w:cs="Times New Roman"/>
          <w:sz w:val="28"/>
          <w:szCs w:val="28"/>
        </w:rPr>
        <w:t xml:space="preserve">бобщенная информация об исполнении (ненадлежащем исполнении) </w:t>
      </w:r>
      <w:r>
        <w:rPr>
          <w:rFonts w:ascii="Times New Roman" w:hAnsi="Times New Roman" w:cs="Times New Roman"/>
          <w:sz w:val="28"/>
          <w:szCs w:val="28"/>
        </w:rPr>
        <w:t>муниципальными депутатами</w:t>
      </w:r>
      <w:r w:rsidRPr="006975F8">
        <w:rPr>
          <w:rFonts w:ascii="Times New Roman" w:hAnsi="Times New Roman" w:cs="Times New Roman"/>
          <w:sz w:val="28"/>
          <w:szCs w:val="28"/>
        </w:rPr>
        <w:t xml:space="preserve"> обязанности представить </w:t>
      </w:r>
      <w:r w:rsidR="004308EB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обобщенная информация)</w:t>
      </w:r>
      <w:r w:rsidRPr="006975F8">
        <w:rPr>
          <w:rFonts w:ascii="Times New Roman" w:hAnsi="Times New Roman" w:cs="Times New Roman"/>
          <w:sz w:val="28"/>
          <w:szCs w:val="28"/>
        </w:rPr>
        <w:t xml:space="preserve">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</w:t>
      </w:r>
      <w:r>
        <w:rPr>
          <w:rFonts w:ascii="Times New Roman" w:hAnsi="Times New Roman" w:cs="Times New Roman"/>
          <w:sz w:val="28"/>
          <w:szCs w:val="28"/>
        </w:rPr>
        <w:br/>
      </w:r>
      <w:r w:rsidRPr="006975F8">
        <w:rPr>
          <w:rFonts w:ascii="Times New Roman" w:hAnsi="Times New Roman" w:cs="Times New Roman"/>
          <w:sz w:val="28"/>
          <w:szCs w:val="28"/>
        </w:rPr>
        <w:t xml:space="preserve">и данных, позволяющих индивидуализировать имущество, принадлежащее соответствующему лицу)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</w:t>
      </w:r>
      <w:r w:rsidRPr="006975F8">
        <w:rPr>
          <w:rFonts w:ascii="Times New Roman" w:hAnsi="Times New Roman" w:cs="Times New Roman"/>
          <w:sz w:val="28"/>
          <w:szCs w:val="28"/>
        </w:rPr>
        <w:t>в порядке, установленном законом субъекта Российской Федерации.</w:t>
      </w:r>
    </w:p>
    <w:p w14:paraId="755A0738" w14:textId="77777777" w:rsidR="00B337C6" w:rsidRPr="006975F8" w:rsidRDefault="00B337C6" w:rsidP="00B33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</w:t>
      </w:r>
      <w:r w:rsidRPr="006975F8">
        <w:rPr>
          <w:rFonts w:ascii="Times New Roman" w:hAnsi="Times New Roman" w:cs="Times New Roman"/>
          <w:sz w:val="28"/>
          <w:szCs w:val="28"/>
        </w:rPr>
        <w:t xml:space="preserve">убъекту Российской Федерации рекомендуется предусмотреть </w:t>
      </w:r>
      <w:r>
        <w:rPr>
          <w:rFonts w:ascii="Times New Roman" w:hAnsi="Times New Roman" w:cs="Times New Roman"/>
          <w:sz w:val="28"/>
          <w:szCs w:val="28"/>
        </w:rPr>
        <w:t xml:space="preserve">следующий порядок </w:t>
      </w:r>
      <w:r w:rsidRPr="006975F8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hAnsi="Times New Roman" w:cs="Times New Roman"/>
          <w:sz w:val="28"/>
          <w:szCs w:val="28"/>
        </w:rPr>
        <w:t>сообщений муниципальными депутатами</w:t>
      </w:r>
      <w:r w:rsidRPr="006975F8">
        <w:rPr>
          <w:rFonts w:ascii="Times New Roman" w:hAnsi="Times New Roman" w:cs="Times New Roman"/>
          <w:sz w:val="28"/>
          <w:szCs w:val="28"/>
        </w:rPr>
        <w:t>:</w:t>
      </w:r>
    </w:p>
    <w:p w14:paraId="19D3F29F" w14:textId="77777777" w:rsidR="00B337C6" w:rsidRPr="006975F8" w:rsidRDefault="00B337C6" w:rsidP="00B33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5F8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муниципальный депутат</w:t>
      </w:r>
      <w:r w:rsidRPr="006975F8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Pr="006975F8">
        <w:rPr>
          <w:rFonts w:ascii="Times New Roman" w:hAnsi="Times New Roman" w:cs="Times New Roman"/>
          <w:sz w:val="28"/>
          <w:szCs w:val="28"/>
        </w:rPr>
        <w:t>в уполномоченное структурное подразделение органа местного самоуправления (далее – уполномоченное структурное подразделение);</w:t>
      </w:r>
    </w:p>
    <w:p w14:paraId="730F7A3A" w14:textId="77777777" w:rsidR="00B337C6" w:rsidRPr="006975F8" w:rsidRDefault="00B337C6" w:rsidP="00B33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5F8">
        <w:rPr>
          <w:rFonts w:ascii="Times New Roman" w:hAnsi="Times New Roman" w:cs="Times New Roman"/>
          <w:sz w:val="28"/>
          <w:szCs w:val="28"/>
        </w:rPr>
        <w:t xml:space="preserve">2) уполномоченное структурное подразделение проводит </w:t>
      </w:r>
      <w:r>
        <w:rPr>
          <w:rFonts w:ascii="Times New Roman" w:hAnsi="Times New Roman" w:cs="Times New Roman"/>
          <w:sz w:val="28"/>
          <w:szCs w:val="28"/>
        </w:rPr>
        <w:t>оценку и анализ сообщения;</w:t>
      </w:r>
    </w:p>
    <w:p w14:paraId="33D0F350" w14:textId="0FC301F9" w:rsidR="00B337C6" w:rsidRDefault="00B337C6" w:rsidP="00B33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5F8">
        <w:rPr>
          <w:rFonts w:ascii="Times New Roman" w:hAnsi="Times New Roman" w:cs="Times New Roman"/>
          <w:sz w:val="28"/>
          <w:szCs w:val="28"/>
        </w:rPr>
        <w:lastRenderedPageBreak/>
        <w:t xml:space="preserve">3) уполномоченное структурное подразделение производит фиксацию необходимой информации для ее последующего </w:t>
      </w:r>
      <w:r>
        <w:rPr>
          <w:rFonts w:ascii="Times New Roman" w:hAnsi="Times New Roman" w:cs="Times New Roman"/>
          <w:sz w:val="28"/>
          <w:szCs w:val="28"/>
        </w:rPr>
        <w:t>использования при размещении обобщенной информации;</w:t>
      </w:r>
    </w:p>
    <w:p w14:paraId="721321CC" w14:textId="77777777" w:rsidR="00B337C6" w:rsidRPr="006975F8" w:rsidRDefault="00B337C6" w:rsidP="00B33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5F8">
        <w:rPr>
          <w:rFonts w:ascii="Times New Roman" w:hAnsi="Times New Roman" w:cs="Times New Roman"/>
          <w:sz w:val="28"/>
          <w:szCs w:val="28"/>
        </w:rPr>
        <w:t xml:space="preserve">4) уполномоченное структурное подразделение после сбора </w:t>
      </w:r>
      <w:r>
        <w:rPr>
          <w:rFonts w:ascii="Times New Roman" w:hAnsi="Times New Roman" w:cs="Times New Roman"/>
          <w:sz w:val="28"/>
          <w:szCs w:val="28"/>
        </w:rPr>
        <w:t>сообщений</w:t>
      </w:r>
      <w:r w:rsidRPr="006975F8">
        <w:rPr>
          <w:rFonts w:ascii="Times New Roman" w:hAnsi="Times New Roman" w:cs="Times New Roman"/>
          <w:sz w:val="28"/>
          <w:szCs w:val="28"/>
        </w:rPr>
        <w:t xml:space="preserve"> направляет их единым пакетом высшему должностному лицу субъекта Российской Федерации;</w:t>
      </w:r>
    </w:p>
    <w:p w14:paraId="630471DD" w14:textId="3BE80446" w:rsidR="00B337C6" w:rsidRDefault="00B337C6" w:rsidP="00B33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5F8">
        <w:rPr>
          <w:rFonts w:ascii="Times New Roman" w:hAnsi="Times New Roman" w:cs="Times New Roman"/>
          <w:sz w:val="28"/>
          <w:szCs w:val="28"/>
        </w:rPr>
        <w:t xml:space="preserve">5) после получения </w:t>
      </w:r>
      <w:r>
        <w:rPr>
          <w:rFonts w:ascii="Times New Roman" w:hAnsi="Times New Roman" w:cs="Times New Roman"/>
          <w:sz w:val="28"/>
          <w:szCs w:val="28"/>
        </w:rPr>
        <w:t>сообщений</w:t>
      </w:r>
      <w:r w:rsidRPr="006975F8">
        <w:rPr>
          <w:rFonts w:ascii="Times New Roman" w:hAnsi="Times New Roman" w:cs="Times New Roman"/>
          <w:sz w:val="28"/>
          <w:szCs w:val="28"/>
        </w:rPr>
        <w:t xml:space="preserve"> орган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по профилактике коррупционных и иных правонарушений</w:t>
      </w:r>
      <w:r w:rsidRPr="00697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–антикоррупционный орган) </w:t>
      </w:r>
      <w:r w:rsidRPr="006975F8">
        <w:rPr>
          <w:rFonts w:ascii="Times New Roman" w:hAnsi="Times New Roman" w:cs="Times New Roman"/>
          <w:sz w:val="28"/>
          <w:szCs w:val="28"/>
        </w:rPr>
        <w:t xml:space="preserve">проводит предусмотренные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6975F8">
        <w:rPr>
          <w:rFonts w:ascii="Times New Roman" w:hAnsi="Times New Roman" w:cs="Times New Roman"/>
          <w:sz w:val="28"/>
          <w:szCs w:val="28"/>
        </w:rPr>
        <w:t xml:space="preserve">, в том числе анализ представленных </w:t>
      </w:r>
      <w:r>
        <w:rPr>
          <w:rFonts w:ascii="Times New Roman" w:hAnsi="Times New Roman" w:cs="Times New Roman"/>
          <w:sz w:val="28"/>
          <w:szCs w:val="28"/>
        </w:rPr>
        <w:t>сообщений</w:t>
      </w:r>
      <w:r w:rsidRPr="006975F8">
        <w:rPr>
          <w:rFonts w:ascii="Times New Roman" w:hAnsi="Times New Roman" w:cs="Times New Roman"/>
          <w:sz w:val="28"/>
          <w:szCs w:val="28"/>
        </w:rPr>
        <w:t xml:space="preserve">, а в </w:t>
      </w:r>
      <w:r>
        <w:rPr>
          <w:rFonts w:ascii="Times New Roman" w:hAnsi="Times New Roman" w:cs="Times New Roman"/>
          <w:sz w:val="28"/>
          <w:szCs w:val="28"/>
        </w:rPr>
        <w:t xml:space="preserve">случае необходимости – </w:t>
      </w:r>
      <w:r w:rsidR="004308EB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>
        <w:rPr>
          <w:rFonts w:ascii="Times New Roman" w:hAnsi="Times New Roman" w:cs="Times New Roman"/>
          <w:sz w:val="28"/>
          <w:szCs w:val="28"/>
        </w:rPr>
        <w:t>проверку;</w:t>
      </w:r>
    </w:p>
    <w:p w14:paraId="3C9114B6" w14:textId="77777777" w:rsidR="00B337C6" w:rsidRDefault="00B337C6" w:rsidP="00B33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случае выявления фактов ненадлежащего исполнения муниципальным депутатом обязанности антикоррупционный орган информирует об этом уполномоченное структурное подразделение для корректировки размещенной обобщенной информации.</w:t>
      </w:r>
    </w:p>
    <w:p w14:paraId="24D45366" w14:textId="7BA91913" w:rsidR="00B337C6" w:rsidRDefault="00B337C6" w:rsidP="00B337C6">
      <w:pPr>
        <w:pStyle w:val="ab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 Поскольку в практике могу встречаться случаи, при которых д</w:t>
      </w:r>
      <w:r w:rsidRPr="00E83FF0">
        <w:rPr>
          <w:rFonts w:ascii="Times New Roman" w:hAnsi="Times New Roman"/>
          <w:bCs/>
          <w:sz w:val="28"/>
          <w:szCs w:val="28"/>
        </w:rPr>
        <w:t>епутат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в рамках декларационной кампании 2023 года представил </w:t>
      </w:r>
      <w:r w:rsidR="004308EB">
        <w:rPr>
          <w:rFonts w:ascii="Times New Roman" w:hAnsi="Times New Roman"/>
          <w:bCs/>
          <w:sz w:val="28"/>
          <w:szCs w:val="28"/>
        </w:rPr>
        <w:t>справку</w:t>
      </w:r>
      <w:r>
        <w:rPr>
          <w:rFonts w:ascii="Times New Roman" w:hAnsi="Times New Roman"/>
          <w:bCs/>
          <w:sz w:val="28"/>
          <w:szCs w:val="28"/>
        </w:rPr>
        <w:t xml:space="preserve"> до 1 марта </w:t>
      </w:r>
      <w:r w:rsidR="00AA331A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2023 года (т.е. до вступления в силу Федерального закона № 12-ФЗ), то </w:t>
      </w:r>
      <w:r w:rsidR="00DD4F56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законе субъекта Российской Федерации целесообразно предусмотреть, что такие депутаты считаются исполнившими обязанность (без необходимости дополнительного представления сообщения в период с 1 марта 2023 года и до окончания декларационной кампании 2023 года).</w:t>
      </w:r>
    </w:p>
    <w:p w14:paraId="00903C43" w14:textId="6EDFD0BD" w:rsidR="00DD4F56" w:rsidRDefault="00B337C6" w:rsidP="00B337C6">
      <w:pPr>
        <w:pStyle w:val="ab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этом необходимо учитывать, что </w:t>
      </w:r>
      <w:r w:rsidR="00DD4F56">
        <w:rPr>
          <w:rFonts w:ascii="Times New Roman" w:hAnsi="Times New Roman"/>
          <w:bCs/>
          <w:sz w:val="28"/>
          <w:szCs w:val="28"/>
        </w:rPr>
        <w:t xml:space="preserve">представленные </w:t>
      </w:r>
      <w:r w:rsidR="004308EB">
        <w:rPr>
          <w:rFonts w:ascii="Times New Roman" w:hAnsi="Times New Roman"/>
          <w:bCs/>
          <w:sz w:val="28"/>
          <w:szCs w:val="28"/>
        </w:rPr>
        <w:t>справки</w:t>
      </w:r>
      <w:r w:rsidR="00DD4F56">
        <w:rPr>
          <w:rFonts w:ascii="Times New Roman" w:hAnsi="Times New Roman"/>
          <w:bCs/>
          <w:sz w:val="28"/>
          <w:szCs w:val="28"/>
        </w:rPr>
        <w:t xml:space="preserve"> </w:t>
      </w:r>
      <w:r w:rsidR="00DD4F56" w:rsidRPr="00E83FF0">
        <w:rPr>
          <w:rFonts w:ascii="Times New Roman" w:hAnsi="Times New Roman"/>
          <w:bCs/>
          <w:sz w:val="28"/>
          <w:szCs w:val="28"/>
        </w:rPr>
        <w:t>подлежат анализу</w:t>
      </w:r>
      <w:r w:rsidR="004308EB">
        <w:rPr>
          <w:rFonts w:ascii="Times New Roman" w:hAnsi="Times New Roman"/>
          <w:bCs/>
          <w:sz w:val="28"/>
          <w:szCs w:val="28"/>
        </w:rPr>
        <w:t>.</w:t>
      </w:r>
      <w:r w:rsidR="00DD4F56" w:rsidRPr="00E83FF0">
        <w:rPr>
          <w:rFonts w:ascii="Times New Roman" w:hAnsi="Times New Roman"/>
          <w:bCs/>
          <w:sz w:val="28"/>
          <w:szCs w:val="28"/>
        </w:rPr>
        <w:t xml:space="preserve"> </w:t>
      </w:r>
      <w:r w:rsidR="004308EB">
        <w:rPr>
          <w:rFonts w:ascii="Times New Roman" w:hAnsi="Times New Roman"/>
          <w:bCs/>
          <w:sz w:val="28"/>
          <w:szCs w:val="28"/>
        </w:rPr>
        <w:t>П</w:t>
      </w:r>
      <w:r w:rsidR="00DD4F56" w:rsidRPr="00E83FF0">
        <w:rPr>
          <w:rFonts w:ascii="Times New Roman" w:hAnsi="Times New Roman"/>
          <w:bCs/>
          <w:sz w:val="28"/>
          <w:szCs w:val="28"/>
        </w:rPr>
        <w:t xml:space="preserve">ри необходимости может быть осуществлена проверка достоверности </w:t>
      </w:r>
      <w:r w:rsidR="00DD4F56">
        <w:rPr>
          <w:rFonts w:ascii="Times New Roman" w:hAnsi="Times New Roman"/>
          <w:bCs/>
          <w:sz w:val="28"/>
          <w:szCs w:val="28"/>
        </w:rPr>
        <w:br/>
      </w:r>
      <w:r w:rsidR="00DD4F56" w:rsidRPr="00E83FF0">
        <w:rPr>
          <w:rFonts w:ascii="Times New Roman" w:hAnsi="Times New Roman"/>
          <w:bCs/>
          <w:sz w:val="28"/>
          <w:szCs w:val="28"/>
        </w:rPr>
        <w:t>и полноты</w:t>
      </w:r>
      <w:r w:rsidR="00DD4F56">
        <w:rPr>
          <w:rFonts w:ascii="Times New Roman" w:hAnsi="Times New Roman"/>
          <w:bCs/>
          <w:sz w:val="28"/>
          <w:szCs w:val="28"/>
        </w:rPr>
        <w:t xml:space="preserve"> содержащихся в них </w:t>
      </w:r>
      <w:r w:rsidR="00DD4F56" w:rsidRPr="00E83FF0">
        <w:rPr>
          <w:rFonts w:ascii="Times New Roman" w:hAnsi="Times New Roman"/>
          <w:bCs/>
          <w:sz w:val="28"/>
          <w:szCs w:val="28"/>
        </w:rPr>
        <w:t>сведени</w:t>
      </w:r>
      <w:r w:rsidR="00DD4F56">
        <w:rPr>
          <w:rFonts w:ascii="Times New Roman" w:hAnsi="Times New Roman"/>
          <w:bCs/>
          <w:sz w:val="28"/>
          <w:szCs w:val="28"/>
        </w:rPr>
        <w:t xml:space="preserve">ях с возможностью применения мер ответственности в случае выявления фактов представления недостоверных </w:t>
      </w:r>
      <w:r w:rsidR="00DD4F56">
        <w:rPr>
          <w:rFonts w:ascii="Times New Roman" w:hAnsi="Times New Roman"/>
          <w:bCs/>
          <w:sz w:val="28"/>
          <w:szCs w:val="28"/>
        </w:rPr>
        <w:br/>
        <w:t>или неполных сведений.</w:t>
      </w:r>
    </w:p>
    <w:p w14:paraId="38647F67" w14:textId="77777777" w:rsidR="00DD4F56" w:rsidRDefault="00DD4F56" w:rsidP="00B337C6">
      <w:pPr>
        <w:pStyle w:val="ab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 Учитывая особенности организации работы законодательных органов субъектов Российской Федерации, возможны ситуации, в которых соответствующие изменения в законы субъектов Российской Федерации не будут приняты до 1 марта 2023 г.</w:t>
      </w:r>
    </w:p>
    <w:p w14:paraId="02785A94" w14:textId="13EDC743" w:rsidR="00DD4F56" w:rsidRDefault="00DD4F56" w:rsidP="00B337C6">
      <w:pPr>
        <w:pStyle w:val="ab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этой связи отмечаем, что отсутствие актуального нормативно-правового регулирования на уровне субъекта Российской Федерации не должно препятствовать депутату представить сообщение (требовать представления от него </w:t>
      </w:r>
      <w:r w:rsidR="004308EB">
        <w:rPr>
          <w:rFonts w:ascii="Times New Roman" w:hAnsi="Times New Roman"/>
          <w:bCs/>
          <w:sz w:val="28"/>
          <w:szCs w:val="28"/>
        </w:rPr>
        <w:t>справки</w:t>
      </w:r>
      <w:r>
        <w:rPr>
          <w:rFonts w:ascii="Times New Roman" w:hAnsi="Times New Roman"/>
          <w:bCs/>
          <w:sz w:val="28"/>
          <w:szCs w:val="28"/>
        </w:rPr>
        <w:t xml:space="preserve"> после 1 марта 2023 года не допускается).</w:t>
      </w:r>
    </w:p>
    <w:p w14:paraId="5E379BA2" w14:textId="77777777" w:rsidR="0077020C" w:rsidRDefault="00DD4F56" w:rsidP="00E83FF0">
      <w:pPr>
        <w:pStyle w:val="ab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необходимости в таких случаях может быть использована форма, ранее предусмотренная для муниципальных депутатов сельских поселений.</w:t>
      </w:r>
    </w:p>
    <w:p w14:paraId="165A74B7" w14:textId="77777777" w:rsidR="00DD4F56" w:rsidRDefault="00427464" w:rsidP="00E83FF0">
      <w:pPr>
        <w:pStyle w:val="ab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 В практике возможны ситуации, когда избрание </w:t>
      </w:r>
      <w:r w:rsidRPr="00427464">
        <w:rPr>
          <w:rFonts w:ascii="Times New Roman" w:hAnsi="Times New Roman"/>
          <w:bCs/>
          <w:sz w:val="28"/>
          <w:szCs w:val="28"/>
        </w:rPr>
        <w:t>депутатом</w:t>
      </w:r>
      <w:r>
        <w:rPr>
          <w:rFonts w:ascii="Times New Roman" w:hAnsi="Times New Roman"/>
          <w:bCs/>
          <w:sz w:val="28"/>
          <w:szCs w:val="28"/>
        </w:rPr>
        <w:t xml:space="preserve"> или</w:t>
      </w:r>
      <w:r w:rsidRPr="00427464">
        <w:rPr>
          <w:rFonts w:ascii="Times New Roman" w:hAnsi="Times New Roman"/>
          <w:bCs/>
          <w:sz w:val="28"/>
          <w:szCs w:val="28"/>
        </w:rPr>
        <w:t xml:space="preserve"> передач</w:t>
      </w:r>
      <w:r>
        <w:rPr>
          <w:rFonts w:ascii="Times New Roman" w:hAnsi="Times New Roman"/>
          <w:bCs/>
          <w:sz w:val="28"/>
          <w:szCs w:val="28"/>
        </w:rPr>
        <w:t>а</w:t>
      </w:r>
      <w:r w:rsidRPr="00427464">
        <w:rPr>
          <w:rFonts w:ascii="Times New Roman" w:hAnsi="Times New Roman"/>
          <w:bCs/>
          <w:sz w:val="28"/>
          <w:szCs w:val="28"/>
        </w:rPr>
        <w:t xml:space="preserve"> вакантного депутатского мандата</w:t>
      </w:r>
      <w:r>
        <w:rPr>
          <w:rFonts w:ascii="Times New Roman" w:hAnsi="Times New Roman"/>
          <w:bCs/>
          <w:sz w:val="28"/>
          <w:szCs w:val="28"/>
        </w:rPr>
        <w:t xml:space="preserve"> осуществлена, например, в декабре 2022 года.</w:t>
      </w:r>
    </w:p>
    <w:p w14:paraId="273C5950" w14:textId="7E8EBAC8" w:rsidR="00427464" w:rsidRPr="00847D91" w:rsidRDefault="00427464" w:rsidP="00E83FF0">
      <w:pPr>
        <w:pStyle w:val="ab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 w:rsidRPr="00847D91">
        <w:rPr>
          <w:rFonts w:ascii="Times New Roman" w:hAnsi="Times New Roman"/>
          <w:bCs/>
          <w:sz w:val="28"/>
          <w:szCs w:val="28"/>
        </w:rPr>
        <w:t xml:space="preserve">В такой ситуации, поскольку рассматриваемые изменения вступают в силу </w:t>
      </w:r>
      <w:r w:rsidRPr="00847D91">
        <w:rPr>
          <w:rFonts w:ascii="Times New Roman" w:hAnsi="Times New Roman"/>
          <w:bCs/>
          <w:sz w:val="28"/>
          <w:szCs w:val="28"/>
        </w:rPr>
        <w:br/>
        <w:t xml:space="preserve">с 1 марта 2023 года, депутату рекомендуется представить </w:t>
      </w:r>
      <w:r w:rsidR="004308EB" w:rsidRPr="00847D91">
        <w:rPr>
          <w:rFonts w:ascii="Times New Roman" w:hAnsi="Times New Roman"/>
          <w:bCs/>
          <w:sz w:val="28"/>
          <w:szCs w:val="28"/>
        </w:rPr>
        <w:t>справку</w:t>
      </w:r>
      <w:r w:rsidRPr="00847D91">
        <w:rPr>
          <w:rFonts w:ascii="Times New Roman" w:hAnsi="Times New Roman"/>
          <w:bCs/>
          <w:sz w:val="28"/>
          <w:szCs w:val="28"/>
        </w:rPr>
        <w:t xml:space="preserve"> или в рамках декларационной кампании 2023 года, или в течение четырех месяцев со дня наступления соответствующего события.</w:t>
      </w:r>
    </w:p>
    <w:p w14:paraId="513B1AD1" w14:textId="77777777" w:rsidR="00AC6AA0" w:rsidRDefault="00427464" w:rsidP="00AA331A">
      <w:pPr>
        <w:pStyle w:val="ab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 Федеральным законом от 6 октября 2003 г. № 131-ФЗ </w:t>
      </w:r>
      <w:r w:rsidRPr="00427464">
        <w:rPr>
          <w:rFonts w:ascii="Times New Roman" w:hAnsi="Times New Roman"/>
          <w:bCs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bCs/>
          <w:sz w:val="28"/>
          <w:szCs w:val="28"/>
        </w:rPr>
        <w:t xml:space="preserve"> предусмотрены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ситуации, при которых муниципальные депутаты </w:t>
      </w:r>
      <w:r w:rsidR="005E7B7E">
        <w:rPr>
          <w:rFonts w:ascii="Times New Roman" w:hAnsi="Times New Roman"/>
          <w:bCs/>
          <w:sz w:val="28"/>
          <w:szCs w:val="28"/>
        </w:rPr>
        <w:t xml:space="preserve">могут занимать иные муниципальные должности (например, главы муниципального образования, депутата представительного органа муниципального района или городского округа </w:t>
      </w:r>
      <w:r w:rsidR="005E7B7E">
        <w:rPr>
          <w:rFonts w:ascii="Times New Roman" w:hAnsi="Times New Roman"/>
          <w:bCs/>
          <w:sz w:val="28"/>
          <w:szCs w:val="28"/>
        </w:rPr>
        <w:br/>
        <w:t>с внутригородским делением).</w:t>
      </w:r>
    </w:p>
    <w:p w14:paraId="7FEC867A" w14:textId="5599490D" w:rsidR="00AB3F37" w:rsidRDefault="00AB3F37" w:rsidP="00AA331A">
      <w:pPr>
        <w:pStyle w:val="ab"/>
        <w:tabs>
          <w:tab w:val="left" w:pos="709"/>
          <w:tab w:val="left" w:pos="1134"/>
        </w:tabs>
        <w:ind w:left="0"/>
        <w:rPr>
          <w:rFonts w:ascii="Times New Roman" w:eastAsia="Times New Roman" w:hAnsi="Times New Roman"/>
          <w:sz w:val="28"/>
          <w:szCs w:val="2"/>
        </w:rPr>
      </w:pPr>
      <w:r>
        <w:rPr>
          <w:rFonts w:ascii="Times New Roman" w:eastAsia="Times New Roman" w:hAnsi="Times New Roman"/>
          <w:sz w:val="28"/>
          <w:szCs w:val="2"/>
          <w:lang w:eastAsia="ru-RU"/>
        </w:rPr>
        <w:t xml:space="preserve">Под гражданами, претендующими на замещение муниципальной должности, следует понимать лиц, которые претендуют на замещение соответствующей должности в силу того, что они являются </w:t>
      </w:r>
      <w:r w:rsidR="004308EB">
        <w:rPr>
          <w:rFonts w:ascii="Times New Roman" w:eastAsia="Times New Roman" w:hAnsi="Times New Roman"/>
          <w:sz w:val="28"/>
          <w:szCs w:val="2"/>
          <w:lang w:eastAsia="ru-RU"/>
        </w:rPr>
        <w:t xml:space="preserve">именно </w:t>
      </w:r>
      <w:r>
        <w:rPr>
          <w:rFonts w:ascii="Times New Roman" w:eastAsia="Times New Roman" w:hAnsi="Times New Roman"/>
          <w:sz w:val="28"/>
          <w:szCs w:val="2"/>
          <w:lang w:eastAsia="ru-RU"/>
        </w:rPr>
        <w:t>гражданами.</w:t>
      </w:r>
    </w:p>
    <w:p w14:paraId="2FEFF3C0" w14:textId="609E4F6A" w:rsidR="00AB3F37" w:rsidRPr="00AA331A" w:rsidRDefault="00AB3F37" w:rsidP="00AA331A">
      <w:pPr>
        <w:tabs>
          <w:tab w:val="left" w:pos="85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"/>
        </w:rPr>
      </w:pP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свою очередь, лица, замещающие муниципальные должности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и одновременно назначаемые на иную муниципальную должность в силу уже имеющегося у них статуса таких лиц, </w:t>
      </w:r>
      <w:r w:rsidR="004308EB">
        <w:rPr>
          <w:rFonts w:ascii="Times New Roman" w:eastAsia="Times New Roman" w:hAnsi="Times New Roman" w:cs="Times New Roman"/>
          <w:sz w:val="28"/>
          <w:szCs w:val="2"/>
          <w:lang w:eastAsia="ru-RU"/>
        </w:rPr>
        <w:t>имеют другой институциональный статус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. </w:t>
      </w:r>
      <w:r w:rsidR="00AA331A"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подобных ситуациях у таких лиц не возникает обязанность </w:t>
      </w:r>
      <w:r w:rsidRPr="00AA331A"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представлять </w:t>
      </w:r>
      <w:r w:rsidR="004308EB" w:rsidRPr="00AA331A">
        <w:rPr>
          <w:rFonts w:ascii="Times New Roman" w:eastAsia="Times New Roman" w:hAnsi="Times New Roman" w:cs="Times New Roman"/>
          <w:sz w:val="28"/>
          <w:szCs w:val="2"/>
          <w:lang w:eastAsia="ru-RU"/>
        </w:rPr>
        <w:t>справки</w:t>
      </w:r>
      <w:r w:rsidRPr="00AA331A"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 в качестве граждан</w:t>
      </w:r>
      <w:r w:rsidR="004308EB" w:rsidRPr="00AA331A"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, претендующих </w:t>
      </w:r>
      <w:r w:rsidR="004308EB" w:rsidRPr="00AA331A">
        <w:rPr>
          <w:rFonts w:ascii="Times New Roman" w:eastAsia="Times New Roman" w:hAnsi="Times New Roman"/>
          <w:sz w:val="28"/>
          <w:szCs w:val="2"/>
          <w:lang w:eastAsia="ru-RU"/>
        </w:rPr>
        <w:t>на замещение муниципальной должности</w:t>
      </w:r>
      <w:r w:rsidRPr="00AA331A">
        <w:rPr>
          <w:rFonts w:ascii="Times New Roman" w:eastAsia="Times New Roman" w:hAnsi="Times New Roman" w:cs="Times New Roman"/>
          <w:sz w:val="28"/>
          <w:szCs w:val="2"/>
          <w:lang w:eastAsia="ru-RU"/>
        </w:rPr>
        <w:t>.</w:t>
      </w:r>
      <w:r w:rsidR="002F4F2F" w:rsidRPr="00AA331A">
        <w:rPr>
          <w:rFonts w:ascii="Times New Roman" w:hAnsi="Times New Roman"/>
          <w:bCs/>
          <w:sz w:val="28"/>
          <w:szCs w:val="28"/>
        </w:rPr>
        <w:t xml:space="preserve"> </w:t>
      </w:r>
      <w:r w:rsidR="00AA331A">
        <w:rPr>
          <w:rFonts w:ascii="Times New Roman" w:hAnsi="Times New Roman"/>
          <w:bCs/>
          <w:sz w:val="28"/>
          <w:szCs w:val="28"/>
        </w:rPr>
        <w:br/>
      </w:r>
      <w:r w:rsidR="002F4F2F" w:rsidRPr="00AA331A">
        <w:rPr>
          <w:rFonts w:ascii="Times New Roman" w:hAnsi="Times New Roman"/>
          <w:bCs/>
          <w:sz w:val="28"/>
          <w:szCs w:val="28"/>
        </w:rPr>
        <w:t>При этом</w:t>
      </w:r>
      <w:r w:rsidR="004308EB" w:rsidRPr="00AA331A">
        <w:rPr>
          <w:rFonts w:ascii="Times New Roman" w:hAnsi="Times New Roman"/>
          <w:bCs/>
          <w:sz w:val="28"/>
          <w:szCs w:val="28"/>
        </w:rPr>
        <w:t>, например,</w:t>
      </w:r>
      <w:r w:rsidR="002F4F2F" w:rsidRPr="00AA331A">
        <w:rPr>
          <w:rFonts w:ascii="Times New Roman" w:hAnsi="Times New Roman"/>
          <w:bCs/>
          <w:sz w:val="28"/>
          <w:szCs w:val="28"/>
        </w:rPr>
        <w:t xml:space="preserve"> в случае избрания депутата сельского поселения депутатом муниципального района или городского округа с внутригородским делением</w:t>
      </w:r>
      <w:r w:rsidR="00AA331A" w:rsidRPr="00AA331A">
        <w:rPr>
          <w:rFonts w:ascii="Times New Roman" w:hAnsi="Times New Roman"/>
          <w:bCs/>
          <w:sz w:val="28"/>
          <w:szCs w:val="28"/>
        </w:rPr>
        <w:t>, если осуществление полномочия на непостоянной основе,</w:t>
      </w:r>
      <w:r w:rsidR="002F4F2F" w:rsidRPr="00AA331A">
        <w:rPr>
          <w:rFonts w:ascii="Times New Roman" w:hAnsi="Times New Roman"/>
          <w:bCs/>
          <w:sz w:val="28"/>
          <w:szCs w:val="28"/>
        </w:rPr>
        <w:t xml:space="preserve"> у него возникает обязанность представить </w:t>
      </w:r>
      <w:r w:rsidR="004308EB" w:rsidRPr="00AA331A">
        <w:rPr>
          <w:rFonts w:ascii="Times New Roman" w:hAnsi="Times New Roman"/>
          <w:bCs/>
          <w:sz w:val="28"/>
          <w:szCs w:val="28"/>
        </w:rPr>
        <w:t>справку</w:t>
      </w:r>
      <w:r w:rsidR="002F4F2F" w:rsidRPr="00AA331A">
        <w:rPr>
          <w:rFonts w:ascii="Times New Roman" w:hAnsi="Times New Roman"/>
          <w:bCs/>
          <w:sz w:val="28"/>
          <w:szCs w:val="28"/>
        </w:rPr>
        <w:t xml:space="preserve"> в течение четырех месяцев со дня избрания депутатом</w:t>
      </w:r>
      <w:r w:rsidR="00956E21" w:rsidRPr="00AA331A">
        <w:rPr>
          <w:rFonts w:ascii="Times New Roman" w:hAnsi="Times New Roman"/>
          <w:bCs/>
          <w:sz w:val="28"/>
          <w:szCs w:val="28"/>
        </w:rPr>
        <w:t xml:space="preserve"> такого района или округа</w:t>
      </w:r>
      <w:r w:rsidR="002F4F2F" w:rsidRPr="00AA331A">
        <w:rPr>
          <w:rFonts w:ascii="Times New Roman" w:hAnsi="Times New Roman"/>
          <w:bCs/>
          <w:sz w:val="28"/>
          <w:szCs w:val="28"/>
        </w:rPr>
        <w:t>.</w:t>
      </w:r>
    </w:p>
    <w:p w14:paraId="7E4A611A" w14:textId="767AB319" w:rsidR="00BF5E2F" w:rsidRPr="00AA331A" w:rsidRDefault="00BF5E2F" w:rsidP="00AA331A">
      <w:pPr>
        <w:pStyle w:val="ab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 w:rsidRPr="00AA331A">
        <w:rPr>
          <w:rFonts w:ascii="Times New Roman" w:hAnsi="Times New Roman"/>
          <w:bCs/>
          <w:sz w:val="28"/>
          <w:szCs w:val="28"/>
        </w:rPr>
        <w:t xml:space="preserve">Вместе с тем законами субъектов Российской Федерации может быть предусмотрено, что </w:t>
      </w:r>
      <w:r w:rsidR="004308EB" w:rsidRPr="00AA331A">
        <w:rPr>
          <w:rFonts w:ascii="Times New Roman" w:hAnsi="Times New Roman"/>
          <w:bCs/>
          <w:sz w:val="28"/>
          <w:szCs w:val="28"/>
        </w:rPr>
        <w:t>справки</w:t>
      </w:r>
      <w:r w:rsidRPr="00AA331A">
        <w:rPr>
          <w:rFonts w:ascii="Times New Roman" w:hAnsi="Times New Roman"/>
          <w:bCs/>
          <w:sz w:val="28"/>
          <w:szCs w:val="28"/>
        </w:rPr>
        <w:t xml:space="preserve"> также представляются при избрании на иную муниципальную должность (например, главы муниципального образования). </w:t>
      </w:r>
    </w:p>
    <w:p w14:paraId="5A56412C" w14:textId="21F881D3" w:rsidR="005E7B7E" w:rsidRDefault="002947CA" w:rsidP="00AA331A">
      <w:pPr>
        <w:pStyle w:val="ab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 w:rsidRPr="00AA331A">
        <w:rPr>
          <w:rFonts w:ascii="Times New Roman" w:hAnsi="Times New Roman"/>
          <w:bCs/>
          <w:sz w:val="28"/>
          <w:szCs w:val="28"/>
        </w:rPr>
        <w:t>Следует также учитывать, что</w:t>
      </w:r>
      <w:r w:rsidR="005E7B7E" w:rsidRPr="00AA331A">
        <w:rPr>
          <w:rFonts w:ascii="Times New Roman" w:hAnsi="Times New Roman"/>
          <w:bCs/>
          <w:sz w:val="28"/>
          <w:szCs w:val="28"/>
        </w:rPr>
        <w:t xml:space="preserve"> в случае</w:t>
      </w:r>
      <w:r w:rsidR="00A6191D" w:rsidRPr="00AA331A">
        <w:rPr>
          <w:rFonts w:ascii="Times New Roman" w:hAnsi="Times New Roman"/>
          <w:bCs/>
          <w:sz w:val="28"/>
          <w:szCs w:val="28"/>
        </w:rPr>
        <w:t>,</w:t>
      </w:r>
      <w:r w:rsidR="005E7B7E" w:rsidRPr="00AA331A">
        <w:rPr>
          <w:rFonts w:ascii="Times New Roman" w:hAnsi="Times New Roman"/>
          <w:bCs/>
          <w:sz w:val="28"/>
          <w:szCs w:val="28"/>
        </w:rPr>
        <w:t xml:space="preserve"> если избрание на муниципальную должность осуществляется из состава соответствующих представительных органов муниципальных образования (то есть из муниципальных депутатов</w:t>
      </w:r>
      <w:r w:rsidR="005E7B7E">
        <w:rPr>
          <w:rFonts w:ascii="Times New Roman" w:hAnsi="Times New Roman"/>
          <w:bCs/>
          <w:sz w:val="28"/>
          <w:szCs w:val="28"/>
        </w:rPr>
        <w:t>)</w:t>
      </w:r>
      <w:r w:rsidR="0004187C">
        <w:rPr>
          <w:rFonts w:ascii="Times New Roman" w:hAnsi="Times New Roman"/>
          <w:bCs/>
          <w:sz w:val="28"/>
          <w:szCs w:val="28"/>
        </w:rPr>
        <w:t>, то лицо признается замещающим две муниципальные должности и, как следствие,</w:t>
      </w:r>
      <w:r w:rsidR="00BF5E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 замещении</w:t>
      </w:r>
      <w:r w:rsidR="00BF5E2F">
        <w:rPr>
          <w:rFonts w:ascii="Times New Roman" w:hAnsi="Times New Roman"/>
          <w:bCs/>
          <w:sz w:val="28"/>
          <w:szCs w:val="28"/>
        </w:rPr>
        <w:t xml:space="preserve"> должности, предусматривающей представление </w:t>
      </w:r>
      <w:r w:rsidR="004308EB">
        <w:rPr>
          <w:rFonts w:ascii="Times New Roman" w:hAnsi="Times New Roman"/>
          <w:bCs/>
          <w:sz w:val="28"/>
          <w:szCs w:val="28"/>
        </w:rPr>
        <w:t>справки</w:t>
      </w:r>
      <w:r w:rsidR="00BF5E2F">
        <w:rPr>
          <w:rFonts w:ascii="Times New Roman" w:hAnsi="Times New Roman"/>
          <w:bCs/>
          <w:sz w:val="28"/>
          <w:szCs w:val="28"/>
        </w:rPr>
        <w:t>, у него</w:t>
      </w:r>
      <w:r w:rsidR="0004187C">
        <w:rPr>
          <w:rFonts w:ascii="Times New Roman" w:hAnsi="Times New Roman"/>
          <w:bCs/>
          <w:sz w:val="28"/>
          <w:szCs w:val="28"/>
        </w:rPr>
        <w:t xml:space="preserve"> возникает обязанность по представлению </w:t>
      </w:r>
      <w:r w:rsidR="004308EB">
        <w:rPr>
          <w:rFonts w:ascii="Times New Roman" w:hAnsi="Times New Roman"/>
          <w:bCs/>
          <w:sz w:val="28"/>
          <w:szCs w:val="28"/>
        </w:rPr>
        <w:t>справки</w:t>
      </w:r>
      <w:r w:rsidR="00587FED">
        <w:rPr>
          <w:rFonts w:ascii="Times New Roman" w:hAnsi="Times New Roman"/>
          <w:bCs/>
          <w:sz w:val="28"/>
          <w:szCs w:val="28"/>
        </w:rPr>
        <w:t xml:space="preserve"> </w:t>
      </w:r>
      <w:r w:rsidR="00BF5E2F">
        <w:rPr>
          <w:rFonts w:ascii="Times New Roman" w:hAnsi="Times New Roman"/>
          <w:bCs/>
          <w:sz w:val="28"/>
          <w:szCs w:val="28"/>
        </w:rPr>
        <w:t>в декларационную кампанию</w:t>
      </w:r>
      <w:r w:rsidR="0004187C">
        <w:rPr>
          <w:rFonts w:ascii="Times New Roman" w:hAnsi="Times New Roman"/>
          <w:bCs/>
          <w:sz w:val="28"/>
          <w:szCs w:val="28"/>
        </w:rPr>
        <w:t>.</w:t>
      </w:r>
    </w:p>
    <w:p w14:paraId="716D4727" w14:textId="34598B72" w:rsidR="0004187C" w:rsidRDefault="0004187C" w:rsidP="0004187C">
      <w:pPr>
        <w:pStyle w:val="ab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Однако необходимо обратить внимание, что декларации не представляются </w:t>
      </w:r>
      <w:r w:rsidR="00AA331A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до избрания на должность всеми возможными кандидатами (претендентами), поскольку для целей указанных правоотношений соответствующие лица </w:t>
      </w:r>
      <w:r>
        <w:rPr>
          <w:rFonts w:ascii="Times New Roman" w:hAnsi="Times New Roman"/>
          <w:bCs/>
          <w:sz w:val="28"/>
          <w:szCs w:val="28"/>
        </w:rPr>
        <w:br/>
        <w:t>не наделены подобным статусом.</w:t>
      </w:r>
    </w:p>
    <w:p w14:paraId="084FA732" w14:textId="77777777" w:rsidR="005E7B7E" w:rsidRDefault="005E7B7E" w:rsidP="00E83FF0">
      <w:pPr>
        <w:pStyle w:val="ab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этом данные положения не распространяются на ситуации, при которых </w:t>
      </w:r>
      <w:r>
        <w:rPr>
          <w:rFonts w:ascii="Times New Roman" w:hAnsi="Times New Roman"/>
          <w:bCs/>
          <w:sz w:val="28"/>
          <w:szCs w:val="28"/>
        </w:rPr>
        <w:br/>
        <w:t xml:space="preserve">в муниципальных образованиях самостоятельными муниципальными должностями признаются председатели представительных органов муниципальных образований (если они не являются главами муниципальных образований), их заместители </w:t>
      </w:r>
      <w:r>
        <w:rPr>
          <w:rFonts w:ascii="Times New Roman" w:hAnsi="Times New Roman"/>
          <w:bCs/>
          <w:sz w:val="28"/>
          <w:szCs w:val="28"/>
        </w:rPr>
        <w:br/>
        <w:t>или должности председателей комиссий (комитетов) представительных органов муниципальных образований, их заместители.</w:t>
      </w:r>
    </w:p>
    <w:p w14:paraId="72CDDEBC" w14:textId="26600542" w:rsidR="005E7B7E" w:rsidRDefault="005E7B7E" w:rsidP="00E83FF0">
      <w:pPr>
        <w:pStyle w:val="ab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указанных ситуациях должность муниципального депутата является первичной</w:t>
      </w:r>
      <w:r w:rsidR="00AA331A">
        <w:rPr>
          <w:rFonts w:ascii="Times New Roman" w:hAnsi="Times New Roman"/>
          <w:bCs/>
          <w:sz w:val="28"/>
          <w:szCs w:val="28"/>
        </w:rPr>
        <w:t>. В</w:t>
      </w:r>
      <w:r>
        <w:rPr>
          <w:rFonts w:ascii="Times New Roman" w:hAnsi="Times New Roman"/>
          <w:bCs/>
          <w:sz w:val="28"/>
          <w:szCs w:val="28"/>
        </w:rPr>
        <w:t xml:space="preserve"> этой связи </w:t>
      </w:r>
      <w:r w:rsidR="00AA331A">
        <w:rPr>
          <w:rFonts w:ascii="Times New Roman" w:hAnsi="Times New Roman"/>
          <w:bCs/>
          <w:sz w:val="28"/>
          <w:szCs w:val="28"/>
        </w:rPr>
        <w:t>такими лицами</w:t>
      </w:r>
      <w:r>
        <w:rPr>
          <w:rFonts w:ascii="Times New Roman" w:hAnsi="Times New Roman"/>
          <w:bCs/>
          <w:sz w:val="28"/>
          <w:szCs w:val="28"/>
        </w:rPr>
        <w:t xml:space="preserve"> представляются </w:t>
      </w:r>
      <w:r w:rsidR="004308EB">
        <w:rPr>
          <w:rFonts w:ascii="Times New Roman" w:hAnsi="Times New Roman"/>
          <w:bCs/>
          <w:sz w:val="28"/>
          <w:szCs w:val="28"/>
        </w:rPr>
        <w:t>справки</w:t>
      </w:r>
      <w:r>
        <w:rPr>
          <w:rFonts w:ascii="Times New Roman" w:hAnsi="Times New Roman"/>
          <w:bCs/>
          <w:sz w:val="28"/>
          <w:szCs w:val="28"/>
        </w:rPr>
        <w:t xml:space="preserve"> или сообщения </w:t>
      </w:r>
      <w:r w:rsidR="00903AFC">
        <w:rPr>
          <w:rFonts w:ascii="Times New Roman" w:hAnsi="Times New Roman"/>
          <w:bCs/>
          <w:sz w:val="28"/>
          <w:szCs w:val="28"/>
        </w:rPr>
        <w:t xml:space="preserve">только в связи с замещением ими должности муниципального депутата </w:t>
      </w:r>
      <w:r>
        <w:rPr>
          <w:rFonts w:ascii="Times New Roman" w:hAnsi="Times New Roman"/>
          <w:bCs/>
          <w:sz w:val="28"/>
          <w:szCs w:val="28"/>
        </w:rPr>
        <w:t>с учетом изменений, предусмотренных Федеральным законом № 12-ФЗ.</w:t>
      </w:r>
    </w:p>
    <w:p w14:paraId="576B72BA" w14:textId="77777777" w:rsidR="005E7B7E" w:rsidRDefault="0004187C" w:rsidP="00E83FF0">
      <w:pPr>
        <w:pStyle w:val="ab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Аналогично в отношении региональных депутатов.</w:t>
      </w:r>
    </w:p>
    <w:p w14:paraId="79ED8752" w14:textId="7662A374" w:rsidR="00E101D3" w:rsidRPr="00007128" w:rsidRDefault="00427464" w:rsidP="00007128">
      <w:pPr>
        <w:pStyle w:val="ab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  <w:sectPr w:rsidR="00E101D3" w:rsidRPr="00007128" w:rsidSect="00427464">
          <w:headerReference w:type="default" r:id="rId9"/>
          <w:pgSz w:w="11906" w:h="16838"/>
          <w:pgMar w:top="1134" w:right="567" w:bottom="1134" w:left="1134" w:header="454" w:footer="68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8. Учитывая, что </w:t>
      </w:r>
      <w:r w:rsidRPr="00427464">
        <w:rPr>
          <w:rFonts w:ascii="Times New Roman" w:hAnsi="Times New Roman"/>
          <w:bCs/>
          <w:sz w:val="28"/>
          <w:szCs w:val="28"/>
        </w:rPr>
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</w:t>
      </w:r>
      <w:r>
        <w:rPr>
          <w:rFonts w:ascii="Times New Roman" w:hAnsi="Times New Roman"/>
          <w:bCs/>
          <w:sz w:val="28"/>
          <w:szCs w:val="28"/>
        </w:rPr>
        <w:t xml:space="preserve"> подготовлены в декабря 2022 года, то есть до принятия Федерального </w:t>
      </w:r>
      <w:r>
        <w:rPr>
          <w:rFonts w:ascii="Times New Roman" w:hAnsi="Times New Roman"/>
          <w:bCs/>
          <w:sz w:val="28"/>
          <w:szCs w:val="28"/>
        </w:rPr>
        <w:lastRenderedPageBreak/>
        <w:t>закона № 12-ФЗ, то применять положения Методических рекомендаций необходимо с учетом положений настоящих инструктивно-мет</w:t>
      </w:r>
      <w:r w:rsidR="00007128">
        <w:rPr>
          <w:rFonts w:ascii="Times New Roman" w:hAnsi="Times New Roman"/>
          <w:bCs/>
          <w:sz w:val="28"/>
          <w:szCs w:val="28"/>
        </w:rPr>
        <w:t>одических материалов.</w:t>
      </w:r>
    </w:p>
    <w:p w14:paraId="75A0FE5B" w14:textId="77777777" w:rsidR="00E101D3" w:rsidRPr="007B4FEE" w:rsidRDefault="00E101D3" w:rsidP="00007128">
      <w:pPr>
        <w:pStyle w:val="ab"/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E101D3" w:rsidRPr="007B4FEE" w:rsidSect="00427464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15F520" w15:done="0"/>
  <w15:commentEx w15:paraId="4369B693" w15:done="0"/>
  <w15:commentEx w15:paraId="2AB045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EB9AA" w14:textId="77777777" w:rsidR="004D3352" w:rsidRDefault="004D3352" w:rsidP="00466B1C">
      <w:pPr>
        <w:spacing w:after="0" w:line="240" w:lineRule="auto"/>
      </w:pPr>
      <w:r>
        <w:separator/>
      </w:r>
    </w:p>
  </w:endnote>
  <w:endnote w:type="continuationSeparator" w:id="0">
    <w:p w14:paraId="220E1494" w14:textId="77777777" w:rsidR="004D3352" w:rsidRDefault="004D3352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59C9F" w14:textId="77777777" w:rsidR="004D3352" w:rsidRDefault="004D3352" w:rsidP="00466B1C">
      <w:pPr>
        <w:spacing w:after="0" w:line="240" w:lineRule="auto"/>
      </w:pPr>
      <w:r>
        <w:separator/>
      </w:r>
    </w:p>
  </w:footnote>
  <w:footnote w:type="continuationSeparator" w:id="0">
    <w:p w14:paraId="28361F7F" w14:textId="77777777" w:rsidR="004D3352" w:rsidRDefault="004D3352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0976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DF1C83B" w14:textId="77777777" w:rsidR="00427464" w:rsidRPr="00427464" w:rsidRDefault="0042746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74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74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74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712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4274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1793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B9C009D" w14:textId="77777777" w:rsidR="00E101D3" w:rsidRPr="007B4FEE" w:rsidRDefault="00E101D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4FE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4FE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4FE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7D9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B4FE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7245"/>
    <w:multiLevelType w:val="hybridMultilevel"/>
    <w:tmpl w:val="1AA6B6C6"/>
    <w:lvl w:ilvl="0" w:tplc="5304407E">
      <w:start w:val="1"/>
      <w:numFmt w:val="decimal"/>
      <w:lvlText w:val="%1."/>
      <w:lvlJc w:val="left"/>
      <w:pPr>
        <w:ind w:left="1429" w:hanging="360"/>
      </w:pPr>
    </w:lvl>
    <w:lvl w:ilvl="1" w:tplc="A89A89D4">
      <w:start w:val="1"/>
      <w:numFmt w:val="lowerLetter"/>
      <w:lvlText w:val="%2."/>
      <w:lvlJc w:val="left"/>
      <w:pPr>
        <w:ind w:left="2149" w:hanging="360"/>
      </w:pPr>
    </w:lvl>
    <w:lvl w:ilvl="2" w:tplc="0EA07F02">
      <w:start w:val="1"/>
      <w:numFmt w:val="lowerRoman"/>
      <w:lvlText w:val="%3."/>
      <w:lvlJc w:val="right"/>
      <w:pPr>
        <w:ind w:left="2869" w:hanging="180"/>
      </w:pPr>
    </w:lvl>
    <w:lvl w:ilvl="3" w:tplc="ED709B94">
      <w:start w:val="1"/>
      <w:numFmt w:val="decimal"/>
      <w:lvlText w:val="%4."/>
      <w:lvlJc w:val="left"/>
      <w:pPr>
        <w:ind w:left="3589" w:hanging="360"/>
      </w:pPr>
    </w:lvl>
    <w:lvl w:ilvl="4" w:tplc="036CC7F8">
      <w:start w:val="1"/>
      <w:numFmt w:val="lowerLetter"/>
      <w:lvlText w:val="%5."/>
      <w:lvlJc w:val="left"/>
      <w:pPr>
        <w:ind w:left="4309" w:hanging="360"/>
      </w:pPr>
    </w:lvl>
    <w:lvl w:ilvl="5" w:tplc="2B98C1D0">
      <w:start w:val="1"/>
      <w:numFmt w:val="lowerRoman"/>
      <w:lvlText w:val="%6."/>
      <w:lvlJc w:val="right"/>
      <w:pPr>
        <w:ind w:left="5029" w:hanging="180"/>
      </w:pPr>
    </w:lvl>
    <w:lvl w:ilvl="6" w:tplc="E83CFD44">
      <w:start w:val="1"/>
      <w:numFmt w:val="decimal"/>
      <w:lvlText w:val="%7."/>
      <w:lvlJc w:val="left"/>
      <w:pPr>
        <w:ind w:left="5749" w:hanging="360"/>
      </w:pPr>
    </w:lvl>
    <w:lvl w:ilvl="7" w:tplc="BF42F7C6">
      <w:start w:val="1"/>
      <w:numFmt w:val="lowerLetter"/>
      <w:lvlText w:val="%8."/>
      <w:lvlJc w:val="left"/>
      <w:pPr>
        <w:ind w:left="6469" w:hanging="360"/>
      </w:pPr>
    </w:lvl>
    <w:lvl w:ilvl="8" w:tplc="143C987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915E90"/>
    <w:multiLevelType w:val="hybridMultilevel"/>
    <w:tmpl w:val="03505A58"/>
    <w:lvl w:ilvl="0" w:tplc="D8CEE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756B1"/>
    <w:multiLevelType w:val="hybridMultilevel"/>
    <w:tmpl w:val="F2E6E358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оченина Алина Александровна">
    <w15:presenceInfo w15:providerId="AD" w15:userId="S-1-5-21-3746427475-3916214548-3051442586-9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7128"/>
    <w:rsid w:val="00012619"/>
    <w:rsid w:val="00013D8F"/>
    <w:rsid w:val="00034210"/>
    <w:rsid w:val="00035F69"/>
    <w:rsid w:val="00036C1F"/>
    <w:rsid w:val="0004187C"/>
    <w:rsid w:val="000445E9"/>
    <w:rsid w:val="00045EEF"/>
    <w:rsid w:val="000663CB"/>
    <w:rsid w:val="000742B5"/>
    <w:rsid w:val="00075A6D"/>
    <w:rsid w:val="000906C6"/>
    <w:rsid w:val="00094C89"/>
    <w:rsid w:val="00097541"/>
    <w:rsid w:val="000A630F"/>
    <w:rsid w:val="000C1DF7"/>
    <w:rsid w:val="000C383D"/>
    <w:rsid w:val="000D15A8"/>
    <w:rsid w:val="000D41FF"/>
    <w:rsid w:val="000E46B4"/>
    <w:rsid w:val="000F242D"/>
    <w:rsid w:val="000F2C31"/>
    <w:rsid w:val="000F37C9"/>
    <w:rsid w:val="00100BAF"/>
    <w:rsid w:val="0010162B"/>
    <w:rsid w:val="001017D1"/>
    <w:rsid w:val="0010183E"/>
    <w:rsid w:val="001041A9"/>
    <w:rsid w:val="00104812"/>
    <w:rsid w:val="00105BA4"/>
    <w:rsid w:val="00110CBB"/>
    <w:rsid w:val="001119BD"/>
    <w:rsid w:val="001154E1"/>
    <w:rsid w:val="00126DFD"/>
    <w:rsid w:val="00127E0E"/>
    <w:rsid w:val="00136DED"/>
    <w:rsid w:val="00137C3B"/>
    <w:rsid w:val="001402BC"/>
    <w:rsid w:val="001421E0"/>
    <w:rsid w:val="001511BB"/>
    <w:rsid w:val="00152443"/>
    <w:rsid w:val="001572D5"/>
    <w:rsid w:val="00167170"/>
    <w:rsid w:val="0016725E"/>
    <w:rsid w:val="00170072"/>
    <w:rsid w:val="0018383C"/>
    <w:rsid w:val="0018600B"/>
    <w:rsid w:val="001A3F93"/>
    <w:rsid w:val="001B10C0"/>
    <w:rsid w:val="001C2A3A"/>
    <w:rsid w:val="001C4B48"/>
    <w:rsid w:val="001C5C3F"/>
    <w:rsid w:val="001D530B"/>
    <w:rsid w:val="001F23B8"/>
    <w:rsid w:val="001F32A4"/>
    <w:rsid w:val="001F70EE"/>
    <w:rsid w:val="001F738B"/>
    <w:rsid w:val="0020375D"/>
    <w:rsid w:val="00214631"/>
    <w:rsid w:val="00222402"/>
    <w:rsid w:val="002334B6"/>
    <w:rsid w:val="002371BB"/>
    <w:rsid w:val="0025163F"/>
    <w:rsid w:val="002535F3"/>
    <w:rsid w:val="00263EFE"/>
    <w:rsid w:val="0027284E"/>
    <w:rsid w:val="0028330B"/>
    <w:rsid w:val="00293672"/>
    <w:rsid w:val="002947CA"/>
    <w:rsid w:val="002A610C"/>
    <w:rsid w:val="002A6EE4"/>
    <w:rsid w:val="002B2589"/>
    <w:rsid w:val="002C5CAB"/>
    <w:rsid w:val="002D0D23"/>
    <w:rsid w:val="002D2132"/>
    <w:rsid w:val="002D2C2F"/>
    <w:rsid w:val="002E1837"/>
    <w:rsid w:val="002E6D4A"/>
    <w:rsid w:val="002F05DA"/>
    <w:rsid w:val="002F4585"/>
    <w:rsid w:val="002F4F2F"/>
    <w:rsid w:val="00301280"/>
    <w:rsid w:val="00306880"/>
    <w:rsid w:val="00307676"/>
    <w:rsid w:val="00312C6E"/>
    <w:rsid w:val="003175CB"/>
    <w:rsid w:val="003208EC"/>
    <w:rsid w:val="00327C32"/>
    <w:rsid w:val="00332A80"/>
    <w:rsid w:val="00342356"/>
    <w:rsid w:val="00350C67"/>
    <w:rsid w:val="0036011B"/>
    <w:rsid w:val="00371334"/>
    <w:rsid w:val="003859A9"/>
    <w:rsid w:val="003913CD"/>
    <w:rsid w:val="003B0766"/>
    <w:rsid w:val="003C048E"/>
    <w:rsid w:val="003C121D"/>
    <w:rsid w:val="003D28A6"/>
    <w:rsid w:val="003F0BC2"/>
    <w:rsid w:val="003F2975"/>
    <w:rsid w:val="00401A1B"/>
    <w:rsid w:val="0040374A"/>
    <w:rsid w:val="004153A6"/>
    <w:rsid w:val="0041542F"/>
    <w:rsid w:val="004234C6"/>
    <w:rsid w:val="00427464"/>
    <w:rsid w:val="004308EB"/>
    <w:rsid w:val="004347B1"/>
    <w:rsid w:val="004352D0"/>
    <w:rsid w:val="00441F0D"/>
    <w:rsid w:val="0044206D"/>
    <w:rsid w:val="00443812"/>
    <w:rsid w:val="0045308C"/>
    <w:rsid w:val="004617E1"/>
    <w:rsid w:val="0046198B"/>
    <w:rsid w:val="00466B1C"/>
    <w:rsid w:val="004B2FD2"/>
    <w:rsid w:val="004C54E2"/>
    <w:rsid w:val="004C6B1E"/>
    <w:rsid w:val="004D0529"/>
    <w:rsid w:val="004D3352"/>
    <w:rsid w:val="004E1D2C"/>
    <w:rsid w:val="004F2A37"/>
    <w:rsid w:val="004F6FA7"/>
    <w:rsid w:val="00537B0A"/>
    <w:rsid w:val="0055179E"/>
    <w:rsid w:val="0055426C"/>
    <w:rsid w:val="00556AE2"/>
    <w:rsid w:val="005611BF"/>
    <w:rsid w:val="005679AE"/>
    <w:rsid w:val="0058486E"/>
    <w:rsid w:val="00587FED"/>
    <w:rsid w:val="005951D5"/>
    <w:rsid w:val="00597527"/>
    <w:rsid w:val="00597E77"/>
    <w:rsid w:val="005A06C4"/>
    <w:rsid w:val="005A5B9A"/>
    <w:rsid w:val="005A66B0"/>
    <w:rsid w:val="005B44A2"/>
    <w:rsid w:val="005C58A6"/>
    <w:rsid w:val="005E16FF"/>
    <w:rsid w:val="005E2B14"/>
    <w:rsid w:val="005E4A48"/>
    <w:rsid w:val="005E7016"/>
    <w:rsid w:val="005E7B7E"/>
    <w:rsid w:val="005F0864"/>
    <w:rsid w:val="005F6607"/>
    <w:rsid w:val="005F7398"/>
    <w:rsid w:val="005F77F7"/>
    <w:rsid w:val="00614CE9"/>
    <w:rsid w:val="0062430C"/>
    <w:rsid w:val="00626321"/>
    <w:rsid w:val="00630F73"/>
    <w:rsid w:val="006320F5"/>
    <w:rsid w:val="00635614"/>
    <w:rsid w:val="00636F28"/>
    <w:rsid w:val="00640901"/>
    <w:rsid w:val="00652230"/>
    <w:rsid w:val="0065339A"/>
    <w:rsid w:val="0065427D"/>
    <w:rsid w:val="00657E9B"/>
    <w:rsid w:val="00660010"/>
    <w:rsid w:val="006711FB"/>
    <w:rsid w:val="00674FFA"/>
    <w:rsid w:val="00684675"/>
    <w:rsid w:val="00684ECB"/>
    <w:rsid w:val="00695B93"/>
    <w:rsid w:val="00695D0E"/>
    <w:rsid w:val="006975F8"/>
    <w:rsid w:val="00697A66"/>
    <w:rsid w:val="006A644C"/>
    <w:rsid w:val="006A6B2B"/>
    <w:rsid w:val="006A796E"/>
    <w:rsid w:val="006B0166"/>
    <w:rsid w:val="006C0C44"/>
    <w:rsid w:val="006C37AF"/>
    <w:rsid w:val="006C3EBB"/>
    <w:rsid w:val="006C5F47"/>
    <w:rsid w:val="006C6007"/>
    <w:rsid w:val="006D3854"/>
    <w:rsid w:val="006D6C53"/>
    <w:rsid w:val="006E6A0C"/>
    <w:rsid w:val="006F6FD4"/>
    <w:rsid w:val="00710B68"/>
    <w:rsid w:val="0071710E"/>
    <w:rsid w:val="00720835"/>
    <w:rsid w:val="00722B56"/>
    <w:rsid w:val="00732F91"/>
    <w:rsid w:val="00733443"/>
    <w:rsid w:val="007343BF"/>
    <w:rsid w:val="00752545"/>
    <w:rsid w:val="0076041E"/>
    <w:rsid w:val="00762F6E"/>
    <w:rsid w:val="0077020C"/>
    <w:rsid w:val="00781E36"/>
    <w:rsid w:val="007879BA"/>
    <w:rsid w:val="00791D39"/>
    <w:rsid w:val="00796C22"/>
    <w:rsid w:val="007A3A6F"/>
    <w:rsid w:val="007A5E17"/>
    <w:rsid w:val="007A709C"/>
    <w:rsid w:val="007B444C"/>
    <w:rsid w:val="007B4FEE"/>
    <w:rsid w:val="007B65CC"/>
    <w:rsid w:val="007C5569"/>
    <w:rsid w:val="007E77A9"/>
    <w:rsid w:val="007F12D9"/>
    <w:rsid w:val="0080570C"/>
    <w:rsid w:val="008132B2"/>
    <w:rsid w:val="008252DC"/>
    <w:rsid w:val="0082721B"/>
    <w:rsid w:val="00837594"/>
    <w:rsid w:val="00845286"/>
    <w:rsid w:val="008471E7"/>
    <w:rsid w:val="00847D91"/>
    <w:rsid w:val="00861150"/>
    <w:rsid w:val="00874EBD"/>
    <w:rsid w:val="008876A5"/>
    <w:rsid w:val="008A1A1E"/>
    <w:rsid w:val="008A52FA"/>
    <w:rsid w:val="008B14B6"/>
    <w:rsid w:val="008B1F0E"/>
    <w:rsid w:val="008C34C0"/>
    <w:rsid w:val="008D0883"/>
    <w:rsid w:val="008D59DF"/>
    <w:rsid w:val="008E14D5"/>
    <w:rsid w:val="008E4601"/>
    <w:rsid w:val="008F3D9F"/>
    <w:rsid w:val="00903AFC"/>
    <w:rsid w:val="00904FB4"/>
    <w:rsid w:val="009068E4"/>
    <w:rsid w:val="009120F5"/>
    <w:rsid w:val="00922B26"/>
    <w:rsid w:val="00922DBB"/>
    <w:rsid w:val="00923403"/>
    <w:rsid w:val="00924492"/>
    <w:rsid w:val="00924C97"/>
    <w:rsid w:val="00935FF0"/>
    <w:rsid w:val="00946E1C"/>
    <w:rsid w:val="00956E21"/>
    <w:rsid w:val="009613FE"/>
    <w:rsid w:val="009748EA"/>
    <w:rsid w:val="009809E4"/>
    <w:rsid w:val="00984107"/>
    <w:rsid w:val="00986634"/>
    <w:rsid w:val="0099320B"/>
    <w:rsid w:val="009A307B"/>
    <w:rsid w:val="009C0855"/>
    <w:rsid w:val="009D2886"/>
    <w:rsid w:val="009D62B4"/>
    <w:rsid w:val="009E7F2D"/>
    <w:rsid w:val="009F55AF"/>
    <w:rsid w:val="009F6EC2"/>
    <w:rsid w:val="00A041F0"/>
    <w:rsid w:val="00A246E1"/>
    <w:rsid w:val="00A25C13"/>
    <w:rsid w:val="00A27874"/>
    <w:rsid w:val="00A32943"/>
    <w:rsid w:val="00A33D50"/>
    <w:rsid w:val="00A509F7"/>
    <w:rsid w:val="00A6191D"/>
    <w:rsid w:val="00A642A5"/>
    <w:rsid w:val="00A70C05"/>
    <w:rsid w:val="00A77659"/>
    <w:rsid w:val="00A80D14"/>
    <w:rsid w:val="00A85B10"/>
    <w:rsid w:val="00A90064"/>
    <w:rsid w:val="00AA331A"/>
    <w:rsid w:val="00AA462E"/>
    <w:rsid w:val="00AB31F0"/>
    <w:rsid w:val="00AB3F37"/>
    <w:rsid w:val="00AC074B"/>
    <w:rsid w:val="00AC194A"/>
    <w:rsid w:val="00AC6AA0"/>
    <w:rsid w:val="00AD01B2"/>
    <w:rsid w:val="00AD3BD0"/>
    <w:rsid w:val="00AD64B1"/>
    <w:rsid w:val="00AE729B"/>
    <w:rsid w:val="00B0145C"/>
    <w:rsid w:val="00B01D7C"/>
    <w:rsid w:val="00B04923"/>
    <w:rsid w:val="00B337C6"/>
    <w:rsid w:val="00B74311"/>
    <w:rsid w:val="00B80CED"/>
    <w:rsid w:val="00B94AE8"/>
    <w:rsid w:val="00BA1CF9"/>
    <w:rsid w:val="00BA4810"/>
    <w:rsid w:val="00BD19C2"/>
    <w:rsid w:val="00BE284B"/>
    <w:rsid w:val="00BE62FB"/>
    <w:rsid w:val="00BF3AA6"/>
    <w:rsid w:val="00BF3C49"/>
    <w:rsid w:val="00BF5CD2"/>
    <w:rsid w:val="00BF5E2F"/>
    <w:rsid w:val="00C07C65"/>
    <w:rsid w:val="00C10F98"/>
    <w:rsid w:val="00C135FA"/>
    <w:rsid w:val="00C15E62"/>
    <w:rsid w:val="00C17C3F"/>
    <w:rsid w:val="00C24A8D"/>
    <w:rsid w:val="00C25D8E"/>
    <w:rsid w:val="00C30B13"/>
    <w:rsid w:val="00C36F5A"/>
    <w:rsid w:val="00C9473D"/>
    <w:rsid w:val="00CA0DEB"/>
    <w:rsid w:val="00CA56D5"/>
    <w:rsid w:val="00CA792B"/>
    <w:rsid w:val="00CB7F03"/>
    <w:rsid w:val="00CC3903"/>
    <w:rsid w:val="00CD3152"/>
    <w:rsid w:val="00CD4874"/>
    <w:rsid w:val="00CE013E"/>
    <w:rsid w:val="00D01CD7"/>
    <w:rsid w:val="00D110BA"/>
    <w:rsid w:val="00D171BE"/>
    <w:rsid w:val="00D2397F"/>
    <w:rsid w:val="00D26095"/>
    <w:rsid w:val="00D35629"/>
    <w:rsid w:val="00D41CC8"/>
    <w:rsid w:val="00D45B1C"/>
    <w:rsid w:val="00D605E9"/>
    <w:rsid w:val="00D6420C"/>
    <w:rsid w:val="00D76FB2"/>
    <w:rsid w:val="00D84623"/>
    <w:rsid w:val="00D9213E"/>
    <w:rsid w:val="00D94857"/>
    <w:rsid w:val="00DA2A1B"/>
    <w:rsid w:val="00DA389C"/>
    <w:rsid w:val="00DA5D52"/>
    <w:rsid w:val="00DA76F1"/>
    <w:rsid w:val="00DB1B47"/>
    <w:rsid w:val="00DB28A7"/>
    <w:rsid w:val="00DB4C0F"/>
    <w:rsid w:val="00DD20D4"/>
    <w:rsid w:val="00DD375A"/>
    <w:rsid w:val="00DD4F56"/>
    <w:rsid w:val="00DD7BF7"/>
    <w:rsid w:val="00DE04A7"/>
    <w:rsid w:val="00DE5BFB"/>
    <w:rsid w:val="00DE6066"/>
    <w:rsid w:val="00DF5188"/>
    <w:rsid w:val="00E03BCF"/>
    <w:rsid w:val="00E06D8A"/>
    <w:rsid w:val="00E07680"/>
    <w:rsid w:val="00E101D3"/>
    <w:rsid w:val="00E1084B"/>
    <w:rsid w:val="00E1147D"/>
    <w:rsid w:val="00E14A1A"/>
    <w:rsid w:val="00E1563B"/>
    <w:rsid w:val="00E16F58"/>
    <w:rsid w:val="00E25FAE"/>
    <w:rsid w:val="00E31865"/>
    <w:rsid w:val="00E34828"/>
    <w:rsid w:val="00E452FA"/>
    <w:rsid w:val="00E51199"/>
    <w:rsid w:val="00E55B08"/>
    <w:rsid w:val="00E624C3"/>
    <w:rsid w:val="00E73488"/>
    <w:rsid w:val="00E73F67"/>
    <w:rsid w:val="00E821F9"/>
    <w:rsid w:val="00E83FBE"/>
    <w:rsid w:val="00E83FF0"/>
    <w:rsid w:val="00E90DD4"/>
    <w:rsid w:val="00E9186C"/>
    <w:rsid w:val="00E94BC9"/>
    <w:rsid w:val="00EA1C86"/>
    <w:rsid w:val="00EB38B2"/>
    <w:rsid w:val="00EE3E7A"/>
    <w:rsid w:val="00EF214F"/>
    <w:rsid w:val="00F07F29"/>
    <w:rsid w:val="00F16916"/>
    <w:rsid w:val="00F221C7"/>
    <w:rsid w:val="00F30056"/>
    <w:rsid w:val="00F3046B"/>
    <w:rsid w:val="00F30AB0"/>
    <w:rsid w:val="00F357B8"/>
    <w:rsid w:val="00F37362"/>
    <w:rsid w:val="00F54D24"/>
    <w:rsid w:val="00F66B2B"/>
    <w:rsid w:val="00F67310"/>
    <w:rsid w:val="00F75378"/>
    <w:rsid w:val="00F75A78"/>
    <w:rsid w:val="00F83BE3"/>
    <w:rsid w:val="00F86309"/>
    <w:rsid w:val="00F97EBA"/>
    <w:rsid w:val="00FA1B92"/>
    <w:rsid w:val="00FA6B29"/>
    <w:rsid w:val="00FB0640"/>
    <w:rsid w:val="00FB5F0F"/>
    <w:rsid w:val="00FC2418"/>
    <w:rsid w:val="00FC383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F7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56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356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B0145C"/>
    <w:rPr>
      <w:b/>
      <w:bCs/>
    </w:rPr>
  </w:style>
  <w:style w:type="paragraph" w:styleId="ab">
    <w:name w:val="List Paragraph"/>
    <w:basedOn w:val="a"/>
    <w:uiPriority w:val="34"/>
    <w:qFormat/>
    <w:rsid w:val="00FB5F0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3C048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048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04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56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356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B0145C"/>
    <w:rPr>
      <w:b/>
      <w:bCs/>
    </w:rPr>
  </w:style>
  <w:style w:type="paragraph" w:styleId="ab">
    <w:name w:val="List Paragraph"/>
    <w:basedOn w:val="a"/>
    <w:uiPriority w:val="34"/>
    <w:qFormat/>
    <w:rsid w:val="00FB5F0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3C048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048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04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8E119-6462-4A6B-9E0B-B44FE871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А С. Бацаев</cp:lastModifiedBy>
  <cp:revision>5</cp:revision>
  <cp:lastPrinted>2023-02-14T09:01:00Z</cp:lastPrinted>
  <dcterms:created xsi:type="dcterms:W3CDTF">2023-02-27T18:08:00Z</dcterms:created>
  <dcterms:modified xsi:type="dcterms:W3CDTF">2023-03-15T11:56:00Z</dcterms:modified>
  <cp:category>Файлы документов</cp:category>
</cp:coreProperties>
</file>