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5F" w:rsidRDefault="008D205F" w:rsidP="0048362D">
      <w:pPr>
        <w:jc w:val="center"/>
        <w:rPr>
          <w:rFonts w:ascii="Liberation Sans" w:hAnsi="Liberation Sans" w:cs="Arial"/>
          <w:b/>
          <w:sz w:val="24"/>
          <w:szCs w:val="24"/>
        </w:rPr>
      </w:pPr>
      <w:r>
        <w:rPr>
          <w:rFonts w:ascii="Liberation Sans" w:hAnsi="Liberation Sans" w:cs="Arial"/>
          <w:b/>
          <w:sz w:val="24"/>
          <w:szCs w:val="24"/>
        </w:rPr>
        <w:t xml:space="preserve">                                                                                                                             ПРОЕКТ</w:t>
      </w:r>
    </w:p>
    <w:p w:rsidR="0048362D" w:rsidRPr="003E5E2E" w:rsidRDefault="0048362D" w:rsidP="0048362D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3E5E2E">
        <w:rPr>
          <w:rFonts w:ascii="Liberation Sans" w:hAnsi="Liberation Sans" w:cs="Arial"/>
          <w:b/>
          <w:sz w:val="24"/>
          <w:szCs w:val="24"/>
        </w:rPr>
        <w:t>Пояснительная записка к прогнозу социально-экономического</w:t>
      </w:r>
    </w:p>
    <w:p w:rsidR="0048362D" w:rsidRPr="003E5E2E" w:rsidRDefault="0048362D" w:rsidP="0048362D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3E5E2E">
        <w:rPr>
          <w:rFonts w:ascii="Liberation Sans" w:hAnsi="Liberation Sans" w:cs="Arial"/>
          <w:b/>
          <w:sz w:val="24"/>
          <w:szCs w:val="24"/>
        </w:rPr>
        <w:t xml:space="preserve">развития </w:t>
      </w:r>
      <w:proofErr w:type="spellStart"/>
      <w:r w:rsidRPr="003E5E2E">
        <w:rPr>
          <w:rFonts w:ascii="Liberation Sans" w:hAnsi="Liberation Sans" w:cs="Arial"/>
          <w:b/>
          <w:sz w:val="24"/>
          <w:szCs w:val="24"/>
        </w:rPr>
        <w:t>Мишкинского</w:t>
      </w:r>
      <w:proofErr w:type="spellEnd"/>
      <w:r w:rsidRPr="003E5E2E">
        <w:rPr>
          <w:rFonts w:ascii="Liberation Sans" w:hAnsi="Liberation Sans" w:cs="Arial"/>
          <w:b/>
          <w:sz w:val="24"/>
          <w:szCs w:val="24"/>
        </w:rPr>
        <w:t xml:space="preserve"> муниципального округа Курганской области</w:t>
      </w:r>
    </w:p>
    <w:p w:rsidR="0048362D" w:rsidRPr="003E5E2E" w:rsidRDefault="0048362D" w:rsidP="0048362D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3E5E2E">
        <w:rPr>
          <w:rFonts w:ascii="Liberation Sans" w:hAnsi="Liberation Sans" w:cs="Arial"/>
          <w:b/>
          <w:sz w:val="24"/>
          <w:szCs w:val="24"/>
        </w:rPr>
        <w:t>на 2025 год и плановый период до 2027 года.</w:t>
      </w:r>
    </w:p>
    <w:p w:rsidR="0048362D" w:rsidRPr="003E5E2E" w:rsidRDefault="0048362D" w:rsidP="0048362D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036CCB" w:rsidRPr="003E5E2E" w:rsidRDefault="00036CCB" w:rsidP="00B12C21">
      <w:pPr>
        <w:spacing w:after="0"/>
        <w:ind w:firstLine="284"/>
        <w:jc w:val="both"/>
        <w:rPr>
          <w:rFonts w:ascii="Liberation Sans" w:hAnsi="Liberation Sans"/>
          <w:sz w:val="24"/>
          <w:szCs w:val="24"/>
        </w:rPr>
      </w:pPr>
      <w:r w:rsidRPr="003E5E2E">
        <w:rPr>
          <w:rFonts w:ascii="Liberation Sans" w:hAnsi="Liberation Sans"/>
          <w:sz w:val="24"/>
          <w:szCs w:val="24"/>
        </w:rPr>
        <w:t xml:space="preserve">           Прогноз социально-экономического развития </w:t>
      </w:r>
      <w:bookmarkStart w:id="0" w:name="_GoBack"/>
      <w:bookmarkEnd w:id="0"/>
      <w:proofErr w:type="spellStart"/>
      <w:r w:rsidRPr="003E5E2E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E5E2E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на 2025 год и плановый период до 2027года разработан в соответствии с законодательством Российской Федерации, Курганской области и </w:t>
      </w:r>
      <w:proofErr w:type="spellStart"/>
      <w:r w:rsidRPr="003E5E2E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E5E2E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области. Правовой базой для его разработки является постановление Администрации </w:t>
      </w:r>
      <w:proofErr w:type="spellStart"/>
      <w:r w:rsidRPr="003E5E2E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E5E2E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от 09 декабря 2022 года №154 «Об утверждении порядка разработки, корректировки, осуществления мониторинга и контроля реализации прогноза социально-экономического</w:t>
      </w:r>
      <w:r w:rsidR="00004E7B" w:rsidRPr="003E5E2E">
        <w:rPr>
          <w:rFonts w:ascii="Liberation Sans" w:hAnsi="Liberation Sans"/>
          <w:sz w:val="24"/>
          <w:szCs w:val="24"/>
        </w:rPr>
        <w:t xml:space="preserve"> развития </w:t>
      </w:r>
      <w:proofErr w:type="spellStart"/>
      <w:r w:rsidRPr="003E5E2E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E5E2E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на среднесрочный период».</w:t>
      </w:r>
    </w:p>
    <w:p w:rsidR="00A97FFE" w:rsidRPr="003E5E2E" w:rsidRDefault="00A97FFE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</w:p>
    <w:p w:rsidR="003E5E2E" w:rsidRPr="004F6D97" w:rsidRDefault="004F6D97" w:rsidP="00A97FFE">
      <w:pPr>
        <w:spacing w:after="0"/>
        <w:ind w:firstLine="851"/>
        <w:jc w:val="both"/>
        <w:rPr>
          <w:rFonts w:ascii="Liberation Sans" w:hAnsi="Liberation Sans"/>
          <w:i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1.</w:t>
      </w:r>
      <w:r w:rsidR="00BF25F7" w:rsidRPr="004F6D97">
        <w:rPr>
          <w:rFonts w:ascii="Liberation Sans" w:hAnsi="Liberation Sans"/>
          <w:i/>
          <w:sz w:val="24"/>
          <w:szCs w:val="24"/>
        </w:rPr>
        <w:t>Общая оценка социально-экономической ситуации</w:t>
      </w:r>
      <w:r w:rsidR="00A97FFE" w:rsidRPr="004F6D97">
        <w:rPr>
          <w:rFonts w:ascii="Liberation Sans" w:hAnsi="Liberation Sans"/>
          <w:i/>
          <w:sz w:val="24"/>
          <w:szCs w:val="24"/>
        </w:rPr>
        <w:t xml:space="preserve"> </w:t>
      </w:r>
      <w:r w:rsidR="00BF25F7" w:rsidRPr="004F6D97">
        <w:rPr>
          <w:rFonts w:ascii="Liberation Sans" w:hAnsi="Liberation Sans"/>
          <w:i/>
          <w:sz w:val="24"/>
          <w:szCs w:val="24"/>
        </w:rPr>
        <w:t xml:space="preserve">в </w:t>
      </w:r>
      <w:proofErr w:type="spellStart"/>
      <w:r w:rsidR="00BF25F7" w:rsidRPr="004F6D97">
        <w:rPr>
          <w:rFonts w:ascii="Liberation Sans" w:hAnsi="Liberation Sans"/>
          <w:i/>
          <w:sz w:val="24"/>
          <w:szCs w:val="24"/>
        </w:rPr>
        <w:t>Мишкинском</w:t>
      </w:r>
      <w:proofErr w:type="spellEnd"/>
      <w:r w:rsidR="00BF25F7" w:rsidRPr="004F6D97">
        <w:rPr>
          <w:rFonts w:ascii="Liberation Sans" w:hAnsi="Liberation Sans"/>
          <w:i/>
          <w:sz w:val="24"/>
          <w:szCs w:val="24"/>
        </w:rPr>
        <w:t xml:space="preserve"> муниципальном округе Курганской области за отчетный 2023</w:t>
      </w:r>
      <w:r w:rsidR="00A97FFE" w:rsidRPr="004F6D97">
        <w:rPr>
          <w:rFonts w:ascii="Liberation Sans" w:hAnsi="Liberation Sans"/>
          <w:i/>
          <w:sz w:val="24"/>
          <w:szCs w:val="24"/>
        </w:rPr>
        <w:t xml:space="preserve"> </w:t>
      </w:r>
      <w:r w:rsidR="00BF25F7" w:rsidRPr="004F6D97">
        <w:rPr>
          <w:rFonts w:ascii="Liberation Sans" w:hAnsi="Liberation Sans"/>
          <w:i/>
          <w:sz w:val="24"/>
          <w:szCs w:val="24"/>
        </w:rPr>
        <w:t>год</w:t>
      </w:r>
    </w:p>
    <w:p w:rsidR="009D4CFA" w:rsidRPr="009D4CFA" w:rsidRDefault="009D4CFA" w:rsidP="00A97FFE">
      <w:pPr>
        <w:spacing w:after="0"/>
        <w:ind w:firstLine="851"/>
        <w:jc w:val="both"/>
        <w:rPr>
          <w:rFonts w:ascii="Liberation Sans" w:hAnsi="Liberation Sans"/>
          <w:i/>
          <w:sz w:val="24"/>
          <w:szCs w:val="24"/>
          <w:u w:val="single"/>
        </w:rPr>
      </w:pPr>
    </w:p>
    <w:p w:rsidR="00677EE4" w:rsidRPr="004F6D97" w:rsidRDefault="009D4CFA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9D4CFA">
        <w:rPr>
          <w:rFonts w:ascii="Liberation Sans" w:eastAsia="Calibri" w:hAnsi="Liberation Sans" w:cs="Times New Roman"/>
          <w:sz w:val="24"/>
          <w:szCs w:val="24"/>
        </w:rPr>
        <w:t xml:space="preserve">В 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Мишкинском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</w:t>
      </w:r>
      <w:r w:rsidRPr="009D4CFA">
        <w:rPr>
          <w:rFonts w:ascii="Liberation Sans" w:eastAsia="Calibri" w:hAnsi="Liberation Sans" w:cs="Times New Roman"/>
          <w:sz w:val="24"/>
          <w:szCs w:val="24"/>
        </w:rPr>
        <w:t>муниципальном округе Курганской области 53 населенных пункта. Численность постоянного населения на начало 202</w:t>
      </w:r>
      <w:r w:rsidRPr="004F6D97">
        <w:rPr>
          <w:rFonts w:ascii="Liberation Sans" w:eastAsia="Calibri" w:hAnsi="Liberation Sans" w:cs="Times New Roman"/>
          <w:sz w:val="24"/>
          <w:szCs w:val="24"/>
        </w:rPr>
        <w:t>4</w:t>
      </w:r>
      <w:r w:rsidRPr="009D4CFA">
        <w:rPr>
          <w:rFonts w:ascii="Liberation Sans" w:eastAsia="Calibri" w:hAnsi="Liberation Sans" w:cs="Times New Roman"/>
          <w:sz w:val="24"/>
          <w:szCs w:val="24"/>
        </w:rPr>
        <w:t xml:space="preserve"> года составляет </w:t>
      </w:r>
      <w:r w:rsidR="00890769" w:rsidRPr="004F6D97">
        <w:rPr>
          <w:rFonts w:ascii="Liberation Sans" w:eastAsia="Calibri" w:hAnsi="Liberation Sans" w:cs="Times New Roman"/>
          <w:sz w:val="24"/>
          <w:szCs w:val="24"/>
        </w:rPr>
        <w:t>12441</w:t>
      </w:r>
      <w:r w:rsidRPr="009D4CFA">
        <w:rPr>
          <w:rFonts w:ascii="Liberation Sans" w:eastAsia="Calibri" w:hAnsi="Liberation Sans" w:cs="Times New Roman"/>
          <w:sz w:val="24"/>
          <w:szCs w:val="24"/>
        </w:rPr>
        <w:t xml:space="preserve"> человек</w:t>
      </w:r>
      <w:r w:rsidR="00677EE4" w:rsidRPr="004F6D97">
        <w:rPr>
          <w:rFonts w:ascii="Liberation Sans" w:eastAsia="Calibri" w:hAnsi="Liberation Sans" w:cs="Times New Roman"/>
          <w:sz w:val="24"/>
          <w:szCs w:val="24"/>
        </w:rPr>
        <w:t xml:space="preserve">, в том числе городское - 6471 человек и сельское 5970 человек.                                                   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За 2023 год родилось 7</w:t>
      </w:r>
      <w:r w:rsidR="008D205F">
        <w:rPr>
          <w:rFonts w:ascii="Liberation Sans" w:eastAsia="Calibri" w:hAnsi="Liberation Sans" w:cs="Times New Roman"/>
          <w:sz w:val="24"/>
          <w:szCs w:val="24"/>
        </w:rPr>
        <w:t xml:space="preserve">8 человека, умерло </w:t>
      </w:r>
      <w:r w:rsidRPr="004F6D97">
        <w:rPr>
          <w:rFonts w:ascii="Liberation Sans" w:eastAsia="Calibri" w:hAnsi="Liberation Sans" w:cs="Times New Roman"/>
          <w:sz w:val="24"/>
          <w:szCs w:val="24"/>
        </w:rPr>
        <w:t>237 человека. Естественная убыль составила 159 человека. Основными причинами смертности по-прежнему остаются болезни кровообращения, злокачественные новообразования, несчастные случаи.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За прошедший год зарегистрировано 66 брака и 58 развода. На каждые 100 браков, зарегистрированных в 2023 году, приходится 75 развода.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По данным статистики за 2023 года на территорию округа прибыло 355 человека, выбыло 461 человек. Миграционная убыль составила 106 человек.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На начало 2024 года в округе зарегистрировано 34 организаций всех форм собственности, 241 индивидуальных предпринимателей и глав крестьянско-фермерских хозяйств (180 – ИП и 61 глав К(Ф)Х).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Среднесписочная численность работников в организациях составила 2345человек, что составляет 98,2 % к уровню 2022 года. Среднемесячная заработная плата работников в организациях за 2023 год составила 37848.1руб., что составляет 113,9 % к аналогичному периоду 2022 г.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На 01.01.2023 г. на территории 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Мишкинского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муниципального округа официально безработными признаны 82 человека. Всего за 2023 год при содействии ЦЗН трудоустрое</w:t>
      </w:r>
      <w:r w:rsidR="008D205F">
        <w:rPr>
          <w:rFonts w:ascii="Liberation Sans" w:eastAsia="Calibri" w:hAnsi="Liberation Sans" w:cs="Times New Roman"/>
          <w:sz w:val="24"/>
          <w:szCs w:val="24"/>
        </w:rPr>
        <w:t xml:space="preserve">но 153 человека. На 01.01.2024 </w:t>
      </w:r>
      <w:r w:rsidRPr="004F6D97">
        <w:rPr>
          <w:rFonts w:ascii="Liberation Sans" w:eastAsia="Calibri" w:hAnsi="Liberation Sans" w:cs="Times New Roman"/>
          <w:sz w:val="24"/>
          <w:szCs w:val="24"/>
        </w:rPr>
        <w:t>в центре занятости зарегистрировано 35 человек, уровень регистрируемой безработицы 0,6 %.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Проводимая работа в 2023 году по легализации трудовых отношений позволила официально трудоустроить 64 человека.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Потребительский рынок округа характеризуется, как стабильный и устойчивый, имеющий достаточную степень товарного насыщения и положительную динамику развития.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Торговое обслуживание населения округа осуществляет 143 объекта рознично</w:t>
      </w:r>
      <w:r w:rsidR="008D205F">
        <w:rPr>
          <w:rFonts w:ascii="Liberation Sans" w:eastAsia="Calibri" w:hAnsi="Liberation Sans" w:cs="Times New Roman"/>
          <w:sz w:val="24"/>
          <w:szCs w:val="24"/>
        </w:rPr>
        <w:t>й торговли, 3 (</w:t>
      </w:r>
      <w:proofErr w:type="spellStart"/>
      <w:r w:rsidR="008D205F">
        <w:rPr>
          <w:rFonts w:ascii="Liberation Sans" w:eastAsia="Calibri" w:hAnsi="Liberation Sans" w:cs="Times New Roman"/>
          <w:sz w:val="24"/>
          <w:szCs w:val="24"/>
        </w:rPr>
        <w:t>Кирово</w:t>
      </w:r>
      <w:proofErr w:type="spellEnd"/>
      <w:r w:rsidR="008D205F">
        <w:rPr>
          <w:rFonts w:ascii="Liberation Sans" w:eastAsia="Calibri" w:hAnsi="Liberation Sans" w:cs="Times New Roman"/>
          <w:sz w:val="24"/>
          <w:szCs w:val="24"/>
        </w:rPr>
        <w:t xml:space="preserve">, Мишкино 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ул.Ленина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28 и Мишкино Павших Борцов) </w:t>
      </w:r>
      <w:r w:rsidRPr="004F6D97">
        <w:rPr>
          <w:rFonts w:ascii="Liberation Sans" w:eastAsia="Calibri" w:hAnsi="Liberation Sans" w:cs="Times New Roman"/>
          <w:sz w:val="24"/>
          <w:szCs w:val="24"/>
        </w:rPr>
        <w:lastRenderedPageBreak/>
        <w:t xml:space="preserve">ярмарки универсального типа и 1 сельскохозяйственная ярмарка (у Смака) предоставляют услуги населению 36 объектов бытового обслуживания и 6 объектов общественного питания. </w:t>
      </w:r>
    </w:p>
    <w:p w:rsidR="00677EE4" w:rsidRPr="004F6D97" w:rsidRDefault="00FC1849" w:rsidP="004F6D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Развитие малого и среднего предпринимательства имеет большое значение для повышения устойчивости экономики и роста занятости населения. </w:t>
      </w:r>
      <w:r w:rsidR="00677EE4" w:rsidRPr="004F6D97">
        <w:rPr>
          <w:rFonts w:ascii="Liberation Sans" w:eastAsia="Calibri" w:hAnsi="Liberation Sans" w:cs="Times New Roman"/>
          <w:sz w:val="24"/>
          <w:szCs w:val="24"/>
        </w:rPr>
        <w:t xml:space="preserve">Количество субъектов малого и среднего предпринимательства на территории </w:t>
      </w:r>
      <w:proofErr w:type="spellStart"/>
      <w:r w:rsidR="00677EE4" w:rsidRPr="004F6D97">
        <w:rPr>
          <w:rFonts w:ascii="Liberation Sans" w:eastAsia="Calibri" w:hAnsi="Liberation Sans" w:cs="Times New Roman"/>
          <w:sz w:val="24"/>
          <w:szCs w:val="24"/>
        </w:rPr>
        <w:t>Мишкинского</w:t>
      </w:r>
      <w:proofErr w:type="spellEnd"/>
      <w:r w:rsidR="00677EE4" w:rsidRPr="004F6D97">
        <w:rPr>
          <w:rFonts w:ascii="Liberation Sans" w:eastAsia="Calibri" w:hAnsi="Liberation Sans" w:cs="Times New Roman"/>
          <w:sz w:val="24"/>
          <w:szCs w:val="24"/>
        </w:rPr>
        <w:t xml:space="preserve"> муниципального округа на 01.01.2024 г. составляет 275 единиц, из них 34 предприятий, 241 индивидуальных предпринимателей, 61 крестьянских (фермерских) хозяйств, зарегистрировано более 200 </w:t>
      </w:r>
      <w:proofErr w:type="spellStart"/>
      <w:r w:rsidR="00677EE4" w:rsidRPr="004F6D97">
        <w:rPr>
          <w:rFonts w:ascii="Liberation Sans" w:eastAsia="Calibri" w:hAnsi="Liberation Sans" w:cs="Times New Roman"/>
          <w:sz w:val="24"/>
          <w:szCs w:val="24"/>
        </w:rPr>
        <w:t>самозанятых</w:t>
      </w:r>
      <w:proofErr w:type="spellEnd"/>
      <w:r w:rsidR="00677EE4" w:rsidRPr="004F6D97">
        <w:rPr>
          <w:rFonts w:ascii="Liberation Sans" w:eastAsia="Calibri" w:hAnsi="Liberation Sans" w:cs="Times New Roman"/>
          <w:sz w:val="24"/>
          <w:szCs w:val="24"/>
        </w:rPr>
        <w:t>. Наибольшую долю в отраслевой структуре малого и среднего бизнеса района занимают: торговля – 60%, услуги –10%, сельское хозяйство –20%. Доля занятых в сф</w:t>
      </w:r>
      <w:r w:rsidR="008D205F">
        <w:rPr>
          <w:rFonts w:ascii="Liberation Sans" w:eastAsia="Calibri" w:hAnsi="Liberation Sans" w:cs="Times New Roman"/>
          <w:sz w:val="24"/>
          <w:szCs w:val="24"/>
        </w:rPr>
        <w:t xml:space="preserve">ере предпринимательства в общей </w:t>
      </w:r>
      <w:proofErr w:type="gramStart"/>
      <w:r w:rsidR="00B12C21">
        <w:rPr>
          <w:rFonts w:ascii="Liberation Sans" w:eastAsia="Calibri" w:hAnsi="Liberation Sans" w:cs="Times New Roman"/>
          <w:sz w:val="24"/>
          <w:szCs w:val="24"/>
        </w:rPr>
        <w:t>численности</w:t>
      </w:r>
      <w:proofErr w:type="gramEnd"/>
      <w:r w:rsidR="00B12C21">
        <w:rPr>
          <w:rFonts w:ascii="Liberation Sans" w:eastAsia="Calibri" w:hAnsi="Liberation Sans" w:cs="Times New Roman"/>
          <w:sz w:val="24"/>
          <w:szCs w:val="24"/>
        </w:rPr>
        <w:t xml:space="preserve"> </w:t>
      </w:r>
      <w:r w:rsidR="00677EE4" w:rsidRPr="004F6D97">
        <w:rPr>
          <w:rFonts w:ascii="Liberation Sans" w:eastAsia="Calibri" w:hAnsi="Liberation Sans" w:cs="Times New Roman"/>
          <w:sz w:val="24"/>
          <w:szCs w:val="24"/>
        </w:rPr>
        <w:t xml:space="preserve">занятых в экономике района составляет 63,5 %. 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Оборот розничной торговли в 2023 году составил 1 053 890,3 тыс. руб., оборот общественного питания – 13 933,6 тыс. руб.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            Главной задачей социальной защиты населения является обеспечение гарантий и мер поддержки слабо защищенных слоев населения и малообеспеченных граждан.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За 2023 год 189 семей получили субсидии на оплату жилого помещения и коммунальных услуг. Сумма начисленных субсидий населению на оплату жилого помещения и коммунальных услуг составила – 4,5 млн. рублей.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Численность граждан, пользующихся социальной поддержкой (льготами) по оплате жилого помещения и коммунальных услуг – 1504 человека.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Ежемесячная денежная выплата при рождении (усыновлении) третьего ребенка или последующих детей – 13,6 млн. руб.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Осуществление ежемесячных выплат на детей в возрасте от трех до семи лет включительно – 26,1 млн. руб.</w:t>
      </w:r>
    </w:p>
    <w:p w:rsidR="00677EE4" w:rsidRPr="004F6D97" w:rsidRDefault="00677EE4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В 2023 году по социальным контрактам на развитие личного подсобного хозяйства 12 гражданам (семьям) было выплачено 2,4 млн. руб., на открытие своего дела 15 гражданам 4,9 млн. руб., н</w:t>
      </w:r>
      <w:r w:rsidR="008D205F">
        <w:rPr>
          <w:rFonts w:ascii="Liberation Sans" w:eastAsia="Calibri" w:hAnsi="Liberation Sans" w:cs="Times New Roman"/>
          <w:sz w:val="24"/>
          <w:szCs w:val="24"/>
        </w:rPr>
        <w:t xml:space="preserve">а преодоление трудной жизненной ситуации 4 </w:t>
      </w:r>
      <w:r w:rsidRPr="004F6D97">
        <w:rPr>
          <w:rFonts w:ascii="Liberation Sans" w:eastAsia="Calibri" w:hAnsi="Liberation Sans" w:cs="Times New Roman"/>
          <w:sz w:val="24"/>
          <w:szCs w:val="24"/>
        </w:rPr>
        <w:t>гражданам 312 тыс. руб. По поиску работы в 2023 году обратились 13 граждан и им было выплачено 522 тыс. руб.</w:t>
      </w:r>
    </w:p>
    <w:p w:rsidR="00597AEB" w:rsidRPr="004F6D97" w:rsidRDefault="00597AEB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В агропромышленном комплексе 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Мишкинского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муниципального округа осуществляют производственную и перерабатывающую деятельность 4 организации, 61 крес</w:t>
      </w:r>
      <w:r w:rsidR="004F6D97">
        <w:rPr>
          <w:rFonts w:ascii="Liberation Sans" w:eastAsia="Calibri" w:hAnsi="Liberation Sans" w:cs="Times New Roman"/>
          <w:sz w:val="24"/>
          <w:szCs w:val="24"/>
        </w:rPr>
        <w:t>тьянских (фермерских) хозяйс</w:t>
      </w:r>
      <w:r w:rsidR="008D205F">
        <w:rPr>
          <w:rFonts w:ascii="Liberation Sans" w:eastAsia="Calibri" w:hAnsi="Liberation Sans" w:cs="Times New Roman"/>
          <w:sz w:val="24"/>
          <w:szCs w:val="24"/>
        </w:rPr>
        <w:t xml:space="preserve">тв, индивидуальных </w:t>
      </w:r>
      <w:r w:rsidRPr="004F6D97">
        <w:rPr>
          <w:rFonts w:ascii="Liberation Sans" w:eastAsia="Calibri" w:hAnsi="Liberation Sans" w:cs="Times New Roman"/>
          <w:sz w:val="24"/>
          <w:szCs w:val="24"/>
        </w:rPr>
        <w:t>предпринимателей и свыше 6 тыс. личных подсобных хозяйств.</w:t>
      </w:r>
    </w:p>
    <w:p w:rsidR="00597AEB" w:rsidRPr="004F6D97" w:rsidRDefault="00597AEB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Среднемесячная заработная плата за 2023 год в сельхозпредприятиях муниципального округа составила 41333 руб., что на 8186 рублей больше 2022 года. Все хозяйства прибыльные, основная часть прибыли получена в АО «Новая Пятилетка» и ООО «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Мишкинский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продукт».</w:t>
      </w:r>
    </w:p>
    <w:p w:rsidR="00597AEB" w:rsidRPr="004F6D97" w:rsidRDefault="00597AEB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Согласно структуре посевных площадей в 2022 году общая посевная площадь под сельскохозяйственными культурами составила 40,6 тыс. га. Зерновые и зернобобовые культуры занимали площадь 30830 га и получено 40 тыс. тонн со средней урожайностью 14,2 ц/га.  Кормовые культуры посеяны на площади 2191 тыс. га. Хозяйствами округа заготовлено 15,1 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тыс.тонн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сена. Засыпано</w:t>
      </w:r>
      <w:r w:rsidR="004F6D97">
        <w:rPr>
          <w:rFonts w:ascii="Liberation Sans" w:eastAsia="Calibri" w:hAnsi="Liberation Sans" w:cs="Times New Roman"/>
          <w:sz w:val="24"/>
          <w:szCs w:val="24"/>
        </w:rPr>
        <w:t xml:space="preserve"> 6,7 тыс. тонн семян, вспахано 10583 га паров </w:t>
      </w:r>
      <w:r w:rsidR="008D205F">
        <w:rPr>
          <w:rFonts w:ascii="Liberation Sans" w:eastAsia="Calibri" w:hAnsi="Liberation Sans" w:cs="Times New Roman"/>
          <w:sz w:val="24"/>
          <w:szCs w:val="24"/>
        </w:rPr>
        <w:t xml:space="preserve">и </w:t>
      </w: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33171 га зяби.  На 2024 год было посеяно 3194 га озимых культур. Проведены 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культуртехнические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работы по разраб</w:t>
      </w:r>
      <w:r w:rsidR="004F6D97">
        <w:rPr>
          <w:rFonts w:ascii="Liberation Sans" w:eastAsia="Calibri" w:hAnsi="Liberation Sans" w:cs="Times New Roman"/>
          <w:sz w:val="24"/>
          <w:szCs w:val="24"/>
        </w:rPr>
        <w:t xml:space="preserve">отке земель на площади 260 га, </w:t>
      </w: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в оборот планируется ввести в 2024 году. </w:t>
      </w:r>
    </w:p>
    <w:p w:rsidR="00597AEB" w:rsidRPr="004F6D97" w:rsidRDefault="00597AEB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В рамках обновления машинотракторного парка в 2024 году се</w:t>
      </w:r>
      <w:r w:rsidR="004F6D97">
        <w:rPr>
          <w:rFonts w:ascii="Liberation Sans" w:eastAsia="Calibri" w:hAnsi="Liberation Sans" w:cs="Times New Roman"/>
          <w:sz w:val="24"/>
          <w:szCs w:val="24"/>
        </w:rPr>
        <w:t xml:space="preserve">льхозпредприятиями приобретена </w:t>
      </w: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с/х техника на сумму 196,2 млн. руб.: комбайн АКРОС – 4 шт.; жатки к комбайну – 4 шт.; трактора – 5 шт., в 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т.ч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.  К-701 - 1, «КАМАЗ» </w:t>
      </w:r>
      <w:r w:rsidRPr="004F6D97">
        <w:rPr>
          <w:rFonts w:ascii="Liberation Sans" w:eastAsia="Calibri" w:hAnsi="Liberation Sans" w:cs="Times New Roman"/>
          <w:sz w:val="24"/>
          <w:szCs w:val="24"/>
        </w:rPr>
        <w:lastRenderedPageBreak/>
        <w:t xml:space="preserve">- 1 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шт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>, прицеп автомобильный – 4 шт. В 2024 году планируется дальнейшее обновление машинотракторного парка.</w:t>
      </w:r>
    </w:p>
    <w:p w:rsidR="00597AEB" w:rsidRPr="004F6D97" w:rsidRDefault="00597AEB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Отраслью животноводства в округе занимаются 21 К(Ф)Х и личные подсобные хозяйства. Общее поголовье крупного рогатого скота во всех категориях хозяйств на 01.01.2024 года составило 4177 голов, из них 2037 голов коров. В К(Ф)Х количество фуражных коров увеличилось в 2023 году по сравнению с 2022 годом на 16,5%, валовое производство молока составило – 966,7 тонн. Среднесуточный привес за 2023 год составил 600 грамм.</w:t>
      </w:r>
    </w:p>
    <w:p w:rsidR="00597AEB" w:rsidRPr="004F6D97" w:rsidRDefault="00597AEB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В 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Мишкинском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муниципальном округе Курганской области основными видами продукции перерабатывающих предприятий являются производство мясных полуфабрикатов.</w:t>
      </w:r>
    </w:p>
    <w:p w:rsidR="00597AEB" w:rsidRPr="004F6D97" w:rsidRDefault="00597AEB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Всего по отчетам предприятий переработки за 2023 год отгружено продукции собственного производства 2087,42 тонн на сумму 556,3 млн. руб., это на 17,5 % больше уровня прошлого года.  </w:t>
      </w:r>
    </w:p>
    <w:p w:rsidR="00597AEB" w:rsidRPr="004F6D97" w:rsidRDefault="00597AEB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F6D97">
        <w:rPr>
          <w:rFonts w:ascii="Liberation Sans" w:eastAsia="Calibri" w:hAnsi="Liberation Sans" w:cs="Times New Roman"/>
          <w:sz w:val="24"/>
          <w:szCs w:val="24"/>
        </w:rPr>
        <w:t>В округе действуют меры поддержки агропромышленного комплекса Курганской области, которые предусматривают финансовую помощь всем категориям хозяйств</w:t>
      </w:r>
      <w:r w:rsidR="004F6D97">
        <w:rPr>
          <w:rFonts w:ascii="Liberation Sans" w:eastAsia="Calibri" w:hAnsi="Liberation Sans" w:cs="Times New Roman"/>
          <w:sz w:val="24"/>
          <w:szCs w:val="24"/>
        </w:rPr>
        <w:t>,</w:t>
      </w: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занимающихся производством сельхозпродукции (ЛПХ, КФХ, СХП). За 2023 год сельхозпредприятиям и крестьянско-фермерским хозяйствам выплачена государственная поддержка в размере бол</w:t>
      </w:r>
      <w:r w:rsidR="004F6D97">
        <w:rPr>
          <w:rFonts w:ascii="Liberation Sans" w:eastAsia="Calibri" w:hAnsi="Liberation Sans" w:cs="Times New Roman"/>
          <w:sz w:val="24"/>
          <w:szCs w:val="24"/>
        </w:rPr>
        <w:t xml:space="preserve">ее 9,8 млн. руб. Кроме того, в </w:t>
      </w:r>
      <w:r w:rsidRPr="004F6D97">
        <w:rPr>
          <w:rFonts w:ascii="Liberation Sans" w:eastAsia="Calibri" w:hAnsi="Liberation Sans" w:cs="Times New Roman"/>
          <w:sz w:val="24"/>
          <w:szCs w:val="24"/>
        </w:rPr>
        <w:t>2023 году был получен грант «</w:t>
      </w:r>
      <w:proofErr w:type="spellStart"/>
      <w:r w:rsidRPr="004F6D97">
        <w:rPr>
          <w:rFonts w:ascii="Liberation Sans" w:eastAsia="Calibri" w:hAnsi="Liberation Sans" w:cs="Times New Roman"/>
          <w:sz w:val="24"/>
          <w:szCs w:val="24"/>
        </w:rPr>
        <w:t>Агростратап</w:t>
      </w:r>
      <w:proofErr w:type="spellEnd"/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» КФХ Гусев А.В. в размере 3,8 млн. рублей на покупку КРС мясного направления. В 2024 году на получение гранта </w:t>
      </w:r>
      <w:r w:rsidR="004F6D97">
        <w:rPr>
          <w:rFonts w:ascii="Liberation Sans" w:eastAsia="Calibri" w:hAnsi="Liberation Sans" w:cs="Times New Roman"/>
          <w:sz w:val="24"/>
          <w:szCs w:val="24"/>
        </w:rPr>
        <w:t>запланировано</w:t>
      </w:r>
      <w:r w:rsidRPr="004F6D97">
        <w:rPr>
          <w:rFonts w:ascii="Liberation Sans" w:eastAsia="Calibri" w:hAnsi="Liberation Sans" w:cs="Times New Roman"/>
          <w:sz w:val="24"/>
          <w:szCs w:val="24"/>
        </w:rPr>
        <w:t xml:space="preserve"> участие 3 человек.  </w:t>
      </w:r>
    </w:p>
    <w:p w:rsidR="00FC1849" w:rsidRPr="004F6D97" w:rsidRDefault="00FC1849" w:rsidP="004F6D97">
      <w:pPr>
        <w:suppressAutoHyphens/>
        <w:spacing w:after="0" w:line="240" w:lineRule="auto"/>
        <w:ind w:firstLine="708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 w:rsidRPr="004F6D97">
        <w:rPr>
          <w:rFonts w:ascii="Liberation Sans" w:eastAsia="Calibri" w:hAnsi="Liberation Sans" w:cs="Times New Roman"/>
          <w:noProof/>
          <w:sz w:val="24"/>
          <w:szCs w:val="24"/>
        </w:rPr>
        <w:t>Медицинскую помощь населению Мишкинского муниципального округа Курганской области оказывает ГБУ Межрайонная больница № 4, в состав входят: поликлиника, круглосуточный стационар, 1 амбулатория и 19 фельдшерско-акушерских пунктов.</w:t>
      </w:r>
    </w:p>
    <w:p w:rsidR="00FC1849" w:rsidRPr="004F6D97" w:rsidRDefault="00FC1849" w:rsidP="004F6D97">
      <w:pPr>
        <w:suppressAutoHyphens/>
        <w:spacing w:after="0" w:line="240" w:lineRule="auto"/>
        <w:ind w:firstLine="708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 w:rsidRPr="004F6D97">
        <w:rPr>
          <w:rFonts w:ascii="Liberation Sans" w:eastAsia="Calibri" w:hAnsi="Liberation Sans" w:cs="Times New Roman"/>
          <w:noProof/>
          <w:sz w:val="24"/>
          <w:szCs w:val="24"/>
        </w:rPr>
        <w:t>По состоянию на 01.01.2024 г. в штате больницы – 27 врачей, 95 человек среднего медицинского персонала. Число коек круглосуточного и дневного стационара в районе составляет 97 единиц.</w:t>
      </w:r>
    </w:p>
    <w:p w:rsidR="00FC1849" w:rsidRPr="004F6D97" w:rsidRDefault="00FC1849" w:rsidP="004F6D97">
      <w:pPr>
        <w:suppressAutoHyphens/>
        <w:spacing w:after="0" w:line="240" w:lineRule="auto"/>
        <w:ind w:firstLine="708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 w:rsidRPr="004F6D97">
        <w:rPr>
          <w:rFonts w:ascii="Liberation Sans" w:eastAsia="Calibri" w:hAnsi="Liberation Sans" w:cs="Times New Roman"/>
          <w:noProof/>
          <w:sz w:val="24"/>
          <w:szCs w:val="24"/>
        </w:rPr>
        <w:t>В рамках Государственной программы «Развитие здравоохранения» и Плана модернизации первичной звена системы здравоохранения Курганской области  в 2023 году был построен модульный ФАП с.Бутырское  и  начато строительство ФАПа с . Коровье.</w:t>
      </w:r>
    </w:p>
    <w:p w:rsidR="00FC1849" w:rsidRPr="004F6D97" w:rsidRDefault="00FC1849" w:rsidP="004F6D97">
      <w:pPr>
        <w:suppressAutoHyphens/>
        <w:spacing w:after="0" w:line="240" w:lineRule="auto"/>
        <w:ind w:firstLine="708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 w:rsidRPr="004F6D97">
        <w:rPr>
          <w:rFonts w:ascii="Liberation Sans" w:eastAsia="Calibri" w:hAnsi="Liberation Sans" w:cs="Times New Roman"/>
          <w:noProof/>
          <w:sz w:val="24"/>
          <w:szCs w:val="24"/>
        </w:rPr>
        <w:t>В 2023 году получено 3 автомобилей неотложной помощи Нива, и 1 автомобиль скорой медицинской помощи.</w:t>
      </w:r>
    </w:p>
    <w:p w:rsidR="009D4CFA" w:rsidRPr="009D4CFA" w:rsidRDefault="00FC1849" w:rsidP="004F6D97">
      <w:pPr>
        <w:suppressAutoHyphens/>
        <w:spacing w:after="0" w:line="240" w:lineRule="auto"/>
        <w:ind w:firstLine="708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 w:rsidRPr="004F6D97">
        <w:rPr>
          <w:rFonts w:ascii="Liberation Sans" w:eastAsia="Calibri" w:hAnsi="Liberation Sans" w:cs="Times New Roman"/>
          <w:noProof/>
          <w:sz w:val="24"/>
          <w:szCs w:val="24"/>
        </w:rPr>
        <w:t>По программам «Земский фельдшер» и «Земский врач» в 2023 году привлечены новые кадры:  по программе «Земский доктор» 1 – врача предиктор. Земский фельдшер скорой медицинской помощи -3 человека</w:t>
      </w:r>
      <w:r w:rsidR="009D4CFA" w:rsidRPr="009D4CFA">
        <w:rPr>
          <w:rFonts w:ascii="Liberation Sans" w:eastAsia="Calibri" w:hAnsi="Liberation Sans" w:cs="Times New Roman"/>
          <w:noProof/>
          <w:sz w:val="24"/>
          <w:szCs w:val="24"/>
        </w:rPr>
        <w:t>.</w:t>
      </w:r>
    </w:p>
    <w:p w:rsidR="004F6D97" w:rsidRDefault="00FC1849" w:rsidP="004F6D97">
      <w:pPr>
        <w:spacing w:after="0" w:line="240" w:lineRule="auto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 w:rsidRPr="004F6D97">
        <w:rPr>
          <w:rFonts w:ascii="Liberation Sans" w:eastAsia="Calibri" w:hAnsi="Liberation Sans" w:cs="Times New Roman"/>
          <w:noProof/>
          <w:sz w:val="24"/>
          <w:szCs w:val="24"/>
        </w:rPr>
        <w:t>Система образования представлена образовательными организациями дошкольными, общеобразовательными учреждениями начального общего, основного общего и среднего общего образования, учреждени</w:t>
      </w:r>
      <w:r w:rsidR="004F6D97">
        <w:rPr>
          <w:rFonts w:ascii="Liberation Sans" w:eastAsia="Calibri" w:hAnsi="Liberation Sans" w:cs="Times New Roman"/>
          <w:noProof/>
          <w:sz w:val="24"/>
          <w:szCs w:val="24"/>
        </w:rPr>
        <w:t xml:space="preserve">е дополнительного образования. </w:t>
      </w:r>
    </w:p>
    <w:p w:rsidR="00FC1849" w:rsidRPr="004F6D97" w:rsidRDefault="00FC1849" w:rsidP="004F6D97">
      <w:pPr>
        <w:spacing w:after="0" w:line="240" w:lineRule="auto"/>
        <w:ind w:firstLine="851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 w:rsidRPr="004F6D97">
        <w:rPr>
          <w:rFonts w:ascii="Liberation Sans" w:eastAsia="Calibri" w:hAnsi="Liberation Sans" w:cs="Times New Roman"/>
          <w:noProof/>
          <w:sz w:val="24"/>
          <w:szCs w:val="24"/>
        </w:rPr>
        <w:t>На территории округа 6 средних общеобразовательных учреждений юридических лиц, (Мишкинская, Дубровинская, Кировская, Восходская, Коровинская, Краснознаменская  СОШ) 2 филиала – начальная Мишкинская  школа филиал Мишкинской средней школы,  основная общеобразовательная школа с. Купа</w:t>
      </w:r>
      <w:r w:rsidR="004F6D97">
        <w:rPr>
          <w:rFonts w:ascii="Liberation Sans" w:eastAsia="Calibri" w:hAnsi="Liberation Sans" w:cs="Times New Roman"/>
          <w:noProof/>
          <w:sz w:val="24"/>
          <w:szCs w:val="24"/>
        </w:rPr>
        <w:t xml:space="preserve">й филиал Кировской школы. </w:t>
      </w:r>
      <w:r w:rsidRPr="004F6D97">
        <w:rPr>
          <w:rFonts w:ascii="Liberation Sans" w:eastAsia="Calibri" w:hAnsi="Liberation Sans" w:cs="Times New Roman"/>
          <w:noProof/>
          <w:sz w:val="24"/>
          <w:szCs w:val="24"/>
        </w:rPr>
        <w:t>Обучающиеся занимаются в 12 объекта</w:t>
      </w:r>
      <w:r w:rsidR="004F6D97">
        <w:rPr>
          <w:rFonts w:ascii="Liberation Sans" w:eastAsia="Calibri" w:hAnsi="Liberation Sans" w:cs="Times New Roman"/>
          <w:noProof/>
          <w:sz w:val="24"/>
          <w:szCs w:val="24"/>
        </w:rPr>
        <w:t xml:space="preserve">х-зданиях, все в первую смену. </w:t>
      </w:r>
      <w:r w:rsidRPr="004F6D97">
        <w:rPr>
          <w:rFonts w:ascii="Liberation Sans" w:eastAsia="Calibri" w:hAnsi="Liberation Sans" w:cs="Times New Roman"/>
          <w:noProof/>
          <w:sz w:val="24"/>
          <w:szCs w:val="24"/>
        </w:rPr>
        <w:t>Дошкольное образование представлено одним дошкольным образовательным учреждением юридическое лицо, 1 – филиал общеобразовательного учреждения. Дошкольное образование получают воспитанники в 7 зданиях-объектах, из них 3 на территории поселка, остальные в сельской местности (Кирово, Дубровное, Введенское, Восход).</w:t>
      </w:r>
    </w:p>
    <w:p w:rsidR="00FC1849" w:rsidRPr="004F6D97" w:rsidRDefault="004F6D97" w:rsidP="004F6D97">
      <w:pPr>
        <w:spacing w:after="0" w:line="240" w:lineRule="auto"/>
        <w:ind w:firstLine="851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>
        <w:rPr>
          <w:rFonts w:ascii="Liberation Sans" w:eastAsia="Calibri" w:hAnsi="Liberation Sans" w:cs="Times New Roman"/>
          <w:noProof/>
          <w:sz w:val="24"/>
          <w:szCs w:val="24"/>
        </w:rPr>
        <w:lastRenderedPageBreak/>
        <w:t xml:space="preserve">  </w:t>
      </w:r>
      <w:r w:rsidR="00FC1849" w:rsidRPr="004F6D97">
        <w:rPr>
          <w:rFonts w:ascii="Liberation Sans" w:eastAsia="Calibri" w:hAnsi="Liberation Sans" w:cs="Times New Roman"/>
          <w:noProof/>
          <w:sz w:val="24"/>
          <w:szCs w:val="24"/>
        </w:rPr>
        <w:t xml:space="preserve">Количество обучающихся в общеобразовательных учреждениях составляет 1617 человек, в дошкольных учреждениях – 450 человек. </w:t>
      </w:r>
    </w:p>
    <w:p w:rsidR="00FC1849" w:rsidRPr="004F6D97" w:rsidRDefault="004F6D97" w:rsidP="004F6D97">
      <w:pPr>
        <w:spacing w:after="0" w:line="240" w:lineRule="auto"/>
        <w:ind w:firstLine="851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>
        <w:rPr>
          <w:rFonts w:ascii="Liberation Sans" w:eastAsia="Calibri" w:hAnsi="Liberation Sans" w:cs="Times New Roman"/>
          <w:noProof/>
          <w:sz w:val="24"/>
          <w:szCs w:val="24"/>
        </w:rPr>
        <w:t xml:space="preserve"> </w:t>
      </w:r>
      <w:r w:rsidR="00FC1849" w:rsidRPr="004F6D97">
        <w:rPr>
          <w:rFonts w:ascii="Liberation Sans" w:eastAsia="Calibri" w:hAnsi="Liberation Sans" w:cs="Times New Roman"/>
          <w:noProof/>
          <w:sz w:val="24"/>
          <w:szCs w:val="24"/>
        </w:rPr>
        <w:t>В 2023-2024 учебном году выпускников 9 классов – 188 человек (2022-2023 учебный год – 193),  11 классов -  36 человек (2022-2023 учебный год- 31).</w:t>
      </w:r>
    </w:p>
    <w:p w:rsidR="00FC1849" w:rsidRPr="004F6D97" w:rsidRDefault="004F6D97" w:rsidP="004F6D97">
      <w:pPr>
        <w:spacing w:after="0" w:line="240" w:lineRule="auto"/>
        <w:ind w:firstLine="851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>
        <w:rPr>
          <w:rFonts w:ascii="Liberation Sans" w:eastAsia="Calibri" w:hAnsi="Liberation Sans" w:cs="Times New Roman"/>
          <w:noProof/>
          <w:sz w:val="24"/>
          <w:szCs w:val="24"/>
        </w:rPr>
        <w:t xml:space="preserve"> </w:t>
      </w:r>
      <w:r w:rsidR="00FC1849" w:rsidRPr="004F6D97">
        <w:rPr>
          <w:rFonts w:ascii="Liberation Sans" w:eastAsia="Calibri" w:hAnsi="Liberation Sans" w:cs="Times New Roman"/>
          <w:noProof/>
          <w:sz w:val="24"/>
          <w:szCs w:val="24"/>
        </w:rPr>
        <w:t>Первоклассников на 1 сентября 2023 года-156 человек (2022-2023 учебный год – 193).</w:t>
      </w:r>
    </w:p>
    <w:p w:rsidR="00FC1849" w:rsidRPr="004F6D97" w:rsidRDefault="00FC1849" w:rsidP="004F6D97">
      <w:pPr>
        <w:spacing w:after="0" w:line="240" w:lineRule="auto"/>
        <w:ind w:firstLine="851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 w:rsidRPr="004F6D97">
        <w:rPr>
          <w:rFonts w:ascii="Liberation Sans" w:eastAsia="Calibri" w:hAnsi="Liberation Sans" w:cs="Times New Roman"/>
          <w:noProof/>
          <w:sz w:val="24"/>
          <w:szCs w:val="24"/>
        </w:rPr>
        <w:t xml:space="preserve">В рамках обеспечения доступности образования стабильно функционирует организация подвоза к месту учебы, подвоз осуществляют 15 единицами школьных автобусов из 26 населенных пунктов, на ежедневном подвозе находится 164 ребенка. </w:t>
      </w:r>
    </w:p>
    <w:p w:rsidR="00FC1849" w:rsidRPr="004F6D97" w:rsidRDefault="004F6D97" w:rsidP="004F6D97">
      <w:pPr>
        <w:spacing w:after="0" w:line="240" w:lineRule="auto"/>
        <w:ind w:firstLine="851"/>
        <w:jc w:val="both"/>
        <w:rPr>
          <w:rFonts w:ascii="Liberation Sans" w:eastAsia="Calibri" w:hAnsi="Liberation Sans" w:cs="Times New Roman"/>
          <w:noProof/>
          <w:sz w:val="24"/>
          <w:szCs w:val="24"/>
        </w:rPr>
      </w:pPr>
      <w:r>
        <w:rPr>
          <w:rFonts w:ascii="Liberation Sans" w:eastAsia="Calibri" w:hAnsi="Liberation Sans" w:cs="Times New Roman"/>
          <w:noProof/>
          <w:sz w:val="24"/>
          <w:szCs w:val="24"/>
        </w:rPr>
        <w:t xml:space="preserve"> </w:t>
      </w:r>
      <w:r w:rsidR="00FC1849" w:rsidRPr="004F6D97">
        <w:rPr>
          <w:rFonts w:ascii="Liberation Sans" w:eastAsia="Calibri" w:hAnsi="Liberation Sans" w:cs="Times New Roman"/>
          <w:noProof/>
          <w:sz w:val="24"/>
          <w:szCs w:val="24"/>
        </w:rPr>
        <w:t xml:space="preserve">Дополнительное образование в округе представляет одно образова-тельное учреждение- муниципальное бюджетное учреждение дополни-тельного образования «Центр дополнительного образования, спортивная школа Мишкинского муниципального округа» с  численностью обучаю-щихся – 747 человек. </w:t>
      </w:r>
    </w:p>
    <w:p w:rsidR="004F6D97" w:rsidRDefault="004F6D97" w:rsidP="004F6D97">
      <w:pPr>
        <w:widowControl w:val="0"/>
        <w:spacing w:after="0"/>
        <w:ind w:firstLine="851"/>
        <w:jc w:val="both"/>
        <w:textAlignment w:val="baseline"/>
        <w:rPr>
          <w:rFonts w:ascii="Liberation Sans" w:eastAsia="Calibri" w:hAnsi="Liberation Sans" w:cs="Arial"/>
          <w:b/>
          <w:color w:val="2C2D2E"/>
          <w:sz w:val="24"/>
          <w:szCs w:val="24"/>
        </w:rPr>
      </w:pPr>
      <w:r>
        <w:rPr>
          <w:rFonts w:ascii="Liberation Sans" w:eastAsia="Calibri" w:hAnsi="Liberation Sans" w:cs="Times New Roman"/>
          <w:noProof/>
          <w:sz w:val="24"/>
          <w:szCs w:val="24"/>
        </w:rPr>
        <w:t xml:space="preserve">   </w:t>
      </w:r>
      <w:r w:rsidR="00FC1849"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По</w:t>
      </w:r>
      <w:r w:rsidR="00FC1849" w:rsidRPr="004F6D97">
        <w:rPr>
          <w:rFonts w:ascii="Liberation Sans" w:hAnsi="Liberation Sans"/>
          <w:sz w:val="24"/>
          <w:szCs w:val="24"/>
          <w:lang w:eastAsia="zh-CN"/>
        </w:rPr>
        <w:t xml:space="preserve"> состоянию на 1 января 2024 года на территории </w:t>
      </w:r>
      <w:proofErr w:type="spellStart"/>
      <w:r w:rsidR="00FC1849" w:rsidRPr="004F6D97">
        <w:rPr>
          <w:rFonts w:ascii="Liberation Sans" w:hAnsi="Liberation Sans"/>
          <w:sz w:val="24"/>
          <w:szCs w:val="24"/>
          <w:lang w:eastAsia="zh-CN"/>
        </w:rPr>
        <w:t>Мишкинского</w:t>
      </w:r>
      <w:proofErr w:type="spellEnd"/>
      <w:r w:rsidR="00FC1849" w:rsidRPr="004F6D97">
        <w:rPr>
          <w:rFonts w:ascii="Liberation Sans" w:hAnsi="Liberation Sans"/>
          <w:sz w:val="24"/>
          <w:szCs w:val="24"/>
          <w:lang w:eastAsia="zh-CN"/>
        </w:rPr>
        <w:t xml:space="preserve"> муниципального округа Курганской области свою деятельность осуществляют три юридических лица: Муниципальное казенное учреждение культуры «Центр культуры и досуга </w:t>
      </w:r>
      <w:proofErr w:type="spellStart"/>
      <w:r w:rsidR="00FC1849" w:rsidRPr="004F6D97">
        <w:rPr>
          <w:rFonts w:ascii="Liberation Sans" w:hAnsi="Liberation Sans"/>
          <w:sz w:val="24"/>
          <w:szCs w:val="24"/>
          <w:lang w:eastAsia="zh-CN"/>
        </w:rPr>
        <w:t>Мишкинского</w:t>
      </w:r>
      <w:proofErr w:type="spellEnd"/>
      <w:r w:rsidR="00FC1849" w:rsidRPr="004F6D97">
        <w:rPr>
          <w:rFonts w:ascii="Liberation Sans" w:hAnsi="Liberation Sans"/>
          <w:sz w:val="24"/>
          <w:szCs w:val="24"/>
          <w:lang w:eastAsia="zh-CN"/>
        </w:rPr>
        <w:t xml:space="preserve"> муниципального округа», в состав которого входят</w:t>
      </w:r>
      <w:r w:rsidR="00FC1849"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 xml:space="preserve"> 21 культурно-досуговое учреждение, 17 библиотек и 2 пункта выдачи;</w:t>
      </w:r>
      <w:r w:rsidR="00FC1849" w:rsidRPr="004F6D97">
        <w:rPr>
          <w:rFonts w:ascii="Liberation Sans" w:hAnsi="Liberation Sans"/>
          <w:sz w:val="24"/>
          <w:szCs w:val="24"/>
          <w:lang w:eastAsia="zh-CN"/>
        </w:rPr>
        <w:t xml:space="preserve"> Муниципальное казенное учреждение дополнительного образования «</w:t>
      </w:r>
      <w:proofErr w:type="spellStart"/>
      <w:r w:rsidR="00FC1849" w:rsidRPr="004F6D97">
        <w:rPr>
          <w:rFonts w:ascii="Liberation Sans" w:hAnsi="Liberation Sans"/>
          <w:sz w:val="24"/>
          <w:szCs w:val="24"/>
          <w:lang w:eastAsia="zh-CN"/>
        </w:rPr>
        <w:t>Мишкинская</w:t>
      </w:r>
      <w:proofErr w:type="spellEnd"/>
      <w:r w:rsidR="00FC1849" w:rsidRPr="004F6D97">
        <w:rPr>
          <w:rFonts w:ascii="Liberation Sans" w:hAnsi="Liberation Sans"/>
          <w:sz w:val="24"/>
          <w:szCs w:val="24"/>
          <w:lang w:eastAsia="zh-CN"/>
        </w:rPr>
        <w:t xml:space="preserve"> детская школа искусств», в составе которого </w:t>
      </w:r>
      <w:proofErr w:type="spellStart"/>
      <w:r w:rsidR="00FC1849" w:rsidRPr="004F6D97">
        <w:rPr>
          <w:rFonts w:ascii="Liberation Sans" w:hAnsi="Liberation Sans"/>
          <w:sz w:val="24"/>
          <w:szCs w:val="24"/>
          <w:lang w:eastAsia="zh-CN"/>
        </w:rPr>
        <w:t>Восходская</w:t>
      </w:r>
      <w:proofErr w:type="spellEnd"/>
      <w:r w:rsidR="00FC1849" w:rsidRPr="004F6D97">
        <w:rPr>
          <w:rFonts w:ascii="Liberation Sans" w:hAnsi="Liberation Sans"/>
          <w:sz w:val="24"/>
          <w:szCs w:val="24"/>
          <w:lang w:eastAsia="zh-CN"/>
        </w:rPr>
        <w:t xml:space="preserve"> ДШИ со </w:t>
      </w:r>
      <w:r w:rsidR="00FC1849"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статусом структурного подразделения; и Муниципальное казенное учреждение культуры «</w:t>
      </w:r>
      <w:proofErr w:type="spellStart"/>
      <w:r w:rsidR="00FC1849"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Мишкинский</w:t>
      </w:r>
      <w:proofErr w:type="spellEnd"/>
      <w:r w:rsidR="00FC1849"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 xml:space="preserve"> историко-краеведческий музей имени Александра Павловича Сычева».</w:t>
      </w:r>
    </w:p>
    <w:p w:rsidR="00FC1849" w:rsidRPr="004F6D97" w:rsidRDefault="00FC1849" w:rsidP="004F6D97">
      <w:pPr>
        <w:widowControl w:val="0"/>
        <w:spacing w:after="0"/>
        <w:ind w:firstLine="851"/>
        <w:jc w:val="both"/>
        <w:textAlignment w:val="baseline"/>
        <w:rPr>
          <w:rFonts w:ascii="Liberation Sans" w:eastAsia="Calibri" w:hAnsi="Liberation Sans" w:cs="Arial"/>
          <w:b/>
          <w:color w:val="2C2D2E"/>
          <w:sz w:val="24"/>
          <w:szCs w:val="24"/>
        </w:rPr>
      </w:pPr>
      <w:r w:rsidRPr="004F6D97">
        <w:rPr>
          <w:rFonts w:ascii="Liberation Sans" w:eastAsia="Tahoma" w:hAnsi="Liberation Sans" w:cs="Arial"/>
          <w:color w:val="000000"/>
          <w:sz w:val="24"/>
          <w:szCs w:val="24"/>
          <w:lang w:bidi="ru-RU"/>
        </w:rPr>
        <w:t xml:space="preserve">В 2023 году учреждения культуры </w:t>
      </w:r>
      <w:proofErr w:type="spellStart"/>
      <w:r w:rsidRPr="004F6D97">
        <w:rPr>
          <w:rFonts w:ascii="Liberation Sans" w:eastAsia="Tahoma" w:hAnsi="Liberation Sans" w:cs="Arial"/>
          <w:color w:val="000000"/>
          <w:sz w:val="24"/>
          <w:szCs w:val="24"/>
          <w:lang w:bidi="ru-RU"/>
        </w:rPr>
        <w:t>Мишкинского</w:t>
      </w:r>
      <w:proofErr w:type="spellEnd"/>
      <w:r w:rsidRPr="004F6D97">
        <w:rPr>
          <w:rFonts w:ascii="Liberation Sans" w:eastAsia="Tahoma" w:hAnsi="Liberation Sans" w:cs="Arial"/>
          <w:color w:val="000000"/>
          <w:sz w:val="24"/>
          <w:szCs w:val="24"/>
          <w:lang w:bidi="ru-RU"/>
        </w:rPr>
        <w:t xml:space="preserve"> муниципального округа продолжили реализацию национального проекта «Культура», а также Указов Президента РФ и Губернатора Курганской области.</w:t>
      </w:r>
    </w:p>
    <w:p w:rsidR="00FC1849" w:rsidRPr="004F6D97" w:rsidRDefault="00FC1849" w:rsidP="004F6D97">
      <w:pPr>
        <w:widowControl w:val="0"/>
        <w:spacing w:after="0"/>
        <w:ind w:firstLine="851"/>
        <w:jc w:val="both"/>
        <w:rPr>
          <w:rFonts w:ascii="Liberation Sans" w:eastAsia="Tahoma" w:hAnsi="Liberation Sans" w:cs="Arial"/>
          <w:sz w:val="24"/>
          <w:szCs w:val="24"/>
          <w:lang w:bidi="ru-RU"/>
        </w:rPr>
      </w:pPr>
      <w:r w:rsidRPr="004F6D97">
        <w:rPr>
          <w:rFonts w:ascii="Liberation Sans" w:eastAsia="Tahoma" w:hAnsi="Liberation Sans" w:cs="Arial"/>
          <w:color w:val="000000"/>
          <w:sz w:val="24"/>
          <w:szCs w:val="24"/>
          <w:lang w:bidi="ru-RU"/>
        </w:rPr>
        <w:t xml:space="preserve">Так, активно используется передвижной многофункциональный культурный центр, благодаря которому имеется возможность организовать досуг жителей отдаленных населенных пунктов, не имеющих стационарных учреждений культуры. Мероприятия на открытых </w:t>
      </w:r>
      <w:r w:rsidRPr="004F6D97">
        <w:rPr>
          <w:rFonts w:ascii="Liberation Sans" w:eastAsia="Tahoma" w:hAnsi="Liberation Sans" w:cs="Arial"/>
          <w:sz w:val="24"/>
          <w:szCs w:val="24"/>
          <w:lang w:bidi="ru-RU"/>
        </w:rPr>
        <w:t xml:space="preserve">площадках с использованием аппаратуры центра стали более функциональными, яркими. Всего проведено таких мероприятий 17, в том числе 2 – участие в областных. </w:t>
      </w:r>
    </w:p>
    <w:p w:rsidR="00FC1849" w:rsidRPr="004F6D97" w:rsidRDefault="00FC1849" w:rsidP="004F6D97">
      <w:pPr>
        <w:widowControl w:val="0"/>
        <w:suppressAutoHyphens/>
        <w:spacing w:after="0"/>
        <w:jc w:val="both"/>
        <w:rPr>
          <w:rFonts w:ascii="Liberation Sans" w:eastAsia="Arial" w:hAnsi="Liberation Sans" w:cs="Arial"/>
          <w:w w:val="105"/>
          <w:sz w:val="24"/>
          <w:szCs w:val="24"/>
        </w:rPr>
      </w:pPr>
      <w:r w:rsidRPr="004F6D97">
        <w:rPr>
          <w:rFonts w:ascii="Liberation Sans" w:hAnsi="Liberation Sans"/>
          <w:sz w:val="24"/>
          <w:szCs w:val="24"/>
          <w:lang w:eastAsia="zh-CN"/>
        </w:rPr>
        <w:t xml:space="preserve">В 2023 году в рамках мероприятий, направленных на создание и модернизацию учреждений культурно-досугового типа в сельской местности, </w:t>
      </w:r>
      <w:r w:rsidRPr="004F6D97">
        <w:rPr>
          <w:rFonts w:ascii="Liberation Sans" w:eastAsia="Arial" w:hAnsi="Liberation Sans" w:cs="Arial"/>
          <w:sz w:val="24"/>
          <w:szCs w:val="24"/>
        </w:rPr>
        <w:t xml:space="preserve">в рамках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субсидии на обеспечение</w:t>
      </w:r>
      <w:r w:rsidRPr="004F6D97">
        <w:rPr>
          <w:rFonts w:ascii="Liberation Sans" w:eastAsia="Arial" w:hAnsi="Liberation Sans" w:cs="Arial"/>
          <w:color w:val="000000"/>
          <w:spacing w:val="1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развития</w:t>
      </w:r>
      <w:r w:rsidRPr="004F6D97">
        <w:rPr>
          <w:rFonts w:ascii="Liberation Sans" w:eastAsia="Arial" w:hAnsi="Liberation Sans" w:cs="Arial"/>
          <w:color w:val="000000"/>
          <w:spacing w:val="1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и укрепления</w:t>
      </w:r>
      <w:r w:rsidRPr="004F6D97">
        <w:rPr>
          <w:rFonts w:ascii="Liberation Sans" w:eastAsia="Arial" w:hAnsi="Liberation Sans" w:cs="Arial"/>
          <w:color w:val="000000"/>
          <w:spacing w:val="1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материально-технической</w:t>
      </w:r>
      <w:r w:rsidRPr="004F6D97">
        <w:rPr>
          <w:rFonts w:ascii="Liberation Sans" w:eastAsia="Arial" w:hAnsi="Liberation Sans" w:cs="Arial"/>
          <w:color w:val="000000"/>
          <w:spacing w:val="6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базы</w:t>
      </w:r>
      <w:r w:rsidRPr="004F6D97">
        <w:rPr>
          <w:rFonts w:ascii="Liberation Sans" w:eastAsia="Arial" w:hAnsi="Liberation Sans" w:cs="Arial"/>
          <w:color w:val="000000"/>
          <w:spacing w:val="33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домов</w:t>
      </w:r>
      <w:r w:rsidRPr="004F6D97">
        <w:rPr>
          <w:rFonts w:ascii="Liberation Sans" w:eastAsia="Arial" w:hAnsi="Liberation Sans" w:cs="Arial"/>
          <w:color w:val="000000"/>
          <w:spacing w:val="45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культуры</w:t>
      </w:r>
      <w:r w:rsidRPr="004F6D97">
        <w:rPr>
          <w:rFonts w:ascii="Liberation Sans" w:eastAsia="Arial" w:hAnsi="Liberation Sans" w:cs="Arial"/>
          <w:color w:val="000000"/>
          <w:spacing w:val="35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в</w:t>
      </w:r>
      <w:r w:rsidRPr="004F6D97">
        <w:rPr>
          <w:rFonts w:ascii="Liberation Sans" w:eastAsia="Arial" w:hAnsi="Liberation Sans" w:cs="Arial"/>
          <w:color w:val="000000"/>
          <w:spacing w:val="29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населенных</w:t>
      </w:r>
      <w:r w:rsidRPr="004F6D97">
        <w:rPr>
          <w:rFonts w:ascii="Liberation Sans" w:eastAsia="Arial" w:hAnsi="Liberation Sans" w:cs="Arial"/>
          <w:color w:val="000000"/>
          <w:spacing w:val="49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пунктах</w:t>
      </w:r>
      <w:r w:rsidRPr="004F6D97">
        <w:rPr>
          <w:rFonts w:ascii="Liberation Sans" w:eastAsia="Arial" w:hAnsi="Liberation Sans" w:cs="Arial"/>
          <w:color w:val="000000"/>
          <w:spacing w:val="1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с</w:t>
      </w:r>
      <w:r w:rsidRPr="004F6D97">
        <w:rPr>
          <w:rFonts w:ascii="Liberation Sans" w:eastAsia="Arial" w:hAnsi="Liberation Sans" w:cs="Arial"/>
          <w:color w:val="000000"/>
          <w:spacing w:val="22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числом</w:t>
      </w:r>
      <w:r w:rsidRPr="004F6D97">
        <w:rPr>
          <w:rFonts w:ascii="Liberation Sans" w:eastAsia="Arial" w:hAnsi="Liberation Sans" w:cs="Arial"/>
          <w:color w:val="000000"/>
          <w:spacing w:val="7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жителей</w:t>
      </w:r>
      <w:r w:rsidRPr="004F6D97">
        <w:rPr>
          <w:rFonts w:ascii="Liberation Sans" w:eastAsia="Arial" w:hAnsi="Liberation Sans" w:cs="Arial"/>
          <w:color w:val="000000"/>
          <w:spacing w:val="13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до</w:t>
      </w:r>
      <w:r w:rsidRPr="004F6D97">
        <w:rPr>
          <w:rFonts w:ascii="Liberation Sans" w:eastAsia="Arial" w:hAnsi="Liberation Sans" w:cs="Arial"/>
          <w:color w:val="000000"/>
          <w:spacing w:val="9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50</w:t>
      </w:r>
      <w:r w:rsidRPr="004F6D97">
        <w:rPr>
          <w:rFonts w:ascii="Liberation Sans" w:eastAsia="Arial" w:hAnsi="Liberation Sans" w:cs="Arial"/>
          <w:color w:val="000000"/>
          <w:spacing w:val="-3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тыс.</w:t>
      </w:r>
      <w:r w:rsidRPr="004F6D97">
        <w:rPr>
          <w:rFonts w:ascii="Liberation Sans" w:eastAsia="Arial" w:hAnsi="Liberation Sans" w:cs="Arial"/>
          <w:color w:val="000000"/>
          <w:spacing w:val="6"/>
          <w:w w:val="105"/>
          <w:sz w:val="24"/>
          <w:szCs w:val="24"/>
        </w:rPr>
        <w:t xml:space="preserve"> </w:t>
      </w: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человек выделено 3,3 млн. руб. На эти средства</w:t>
      </w:r>
      <w:r w:rsidRPr="004F6D97">
        <w:rPr>
          <w:rFonts w:ascii="Liberation Sans" w:hAnsi="Liberation Sans"/>
          <w:sz w:val="24"/>
          <w:szCs w:val="24"/>
          <w:lang w:eastAsia="zh-CN"/>
        </w:rPr>
        <w:t xml:space="preserve"> </w:t>
      </w:r>
      <w:r w:rsidRPr="004F6D97">
        <w:rPr>
          <w:rFonts w:ascii="Liberation Sans" w:eastAsia="Arial" w:hAnsi="Liberation Sans" w:cs="Arial"/>
          <w:w w:val="105"/>
          <w:sz w:val="24"/>
          <w:szCs w:val="24"/>
        </w:rPr>
        <w:t>приобретен рояль.</w:t>
      </w:r>
    </w:p>
    <w:p w:rsidR="00FC1849" w:rsidRPr="004F6D97" w:rsidRDefault="00FC1849" w:rsidP="004F6D97">
      <w:pPr>
        <w:widowControl w:val="0"/>
        <w:suppressAutoHyphens/>
        <w:spacing w:after="0"/>
        <w:ind w:firstLine="851"/>
        <w:jc w:val="both"/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</w:pPr>
      <w:r w:rsidRPr="004F6D97">
        <w:rPr>
          <w:rFonts w:ascii="Liberation Sans" w:eastAsia="Arial" w:hAnsi="Liberation Sans" w:cs="Arial"/>
          <w:color w:val="000000"/>
          <w:w w:val="105"/>
          <w:sz w:val="24"/>
          <w:szCs w:val="24"/>
        </w:rPr>
        <w:t>В 2023 году наиболее ярко прошло мероприятие «День поля»,</w:t>
      </w:r>
      <w:r w:rsidRPr="004F6D97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 посвящённое празднованию 99-летия </w:t>
      </w:r>
      <w:proofErr w:type="spellStart"/>
      <w:r w:rsidRPr="004F6D97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Мишкинского</w:t>
      </w:r>
      <w:proofErr w:type="spellEnd"/>
      <w:r w:rsidRPr="004F6D97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 района. Главными героями которого стали, конечно же, люди, которые трудятся на благо нашей </w:t>
      </w:r>
      <w:proofErr w:type="spellStart"/>
      <w:r w:rsidRPr="004F6D97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мишкинской</w:t>
      </w:r>
      <w:proofErr w:type="spellEnd"/>
      <w:r w:rsidRPr="004F6D97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 земли.</w:t>
      </w:r>
      <w:r w:rsidRPr="004F6D97">
        <w:rPr>
          <w:rFonts w:ascii="Liberation Sans" w:hAnsi="Liberation Sans"/>
          <w:sz w:val="24"/>
          <w:szCs w:val="24"/>
        </w:rPr>
        <w:t xml:space="preserve"> </w:t>
      </w:r>
      <w:r w:rsidRPr="004F6D97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На протяжении всего праздника звучали концертные номера в исполнении творческих коллективов, работали развлекательные площадки, мастер-классы по прикладному творчеству. </w:t>
      </w:r>
    </w:p>
    <w:p w:rsidR="00FC1849" w:rsidRPr="004F6D97" w:rsidRDefault="00FC1849" w:rsidP="004F6D97">
      <w:pPr>
        <w:widowControl w:val="0"/>
        <w:suppressAutoHyphens/>
        <w:spacing w:after="0" w:line="240" w:lineRule="auto"/>
        <w:ind w:firstLine="851"/>
        <w:jc w:val="both"/>
        <w:rPr>
          <w:rFonts w:ascii="Liberation Sans" w:hAnsi="Liberation Sans"/>
          <w:sz w:val="24"/>
          <w:szCs w:val="24"/>
          <w:lang w:eastAsia="zh-CN"/>
        </w:rPr>
      </w:pPr>
      <w:r w:rsidRPr="004F6D97">
        <w:rPr>
          <w:rFonts w:ascii="Liberation Sans" w:hAnsi="Liberation Sans"/>
          <w:sz w:val="24"/>
          <w:szCs w:val="24"/>
          <w:lang w:eastAsia="zh-CN"/>
        </w:rPr>
        <w:t xml:space="preserve">На сегодняшний день в Центре культуры и досуга </w:t>
      </w:r>
      <w:proofErr w:type="spellStart"/>
      <w:r w:rsidRPr="004F6D97">
        <w:rPr>
          <w:rFonts w:ascii="Liberation Sans" w:hAnsi="Liberation Sans"/>
          <w:sz w:val="24"/>
          <w:szCs w:val="24"/>
          <w:lang w:eastAsia="zh-CN"/>
        </w:rPr>
        <w:t>Мишкинского</w:t>
      </w:r>
      <w:proofErr w:type="spellEnd"/>
      <w:r w:rsidRPr="004F6D97">
        <w:rPr>
          <w:rFonts w:ascii="Liberation Sans" w:hAnsi="Liberation Sans"/>
          <w:sz w:val="24"/>
          <w:szCs w:val="24"/>
          <w:lang w:eastAsia="zh-CN"/>
        </w:rPr>
        <w:t xml:space="preserve"> муниципального округа действует 78 самодеятельных коллективов, 1 из которых имеет звание «Заслуженный», это самодеятельный коллектив народного творчества Курганской области ансамбль танца «Дети земли», руководитель Петрова Н.В., </w:t>
      </w:r>
      <w:proofErr w:type="spellStart"/>
      <w:r w:rsidRPr="004F6D97">
        <w:rPr>
          <w:rFonts w:ascii="Liberation Sans" w:hAnsi="Liberation Sans"/>
          <w:sz w:val="24"/>
          <w:szCs w:val="24"/>
          <w:lang w:eastAsia="zh-CN"/>
        </w:rPr>
        <w:t>Мишкинский</w:t>
      </w:r>
      <w:proofErr w:type="spellEnd"/>
      <w:r w:rsidRPr="004F6D97">
        <w:rPr>
          <w:rFonts w:ascii="Liberation Sans" w:hAnsi="Liberation Sans"/>
          <w:sz w:val="24"/>
          <w:szCs w:val="24"/>
          <w:lang w:eastAsia="zh-CN"/>
        </w:rPr>
        <w:t xml:space="preserve"> ДК, 5 коллективов имеют звание «Народный»: хор </w:t>
      </w:r>
      <w:r w:rsidRPr="004F6D97">
        <w:rPr>
          <w:rFonts w:ascii="Liberation Sans" w:hAnsi="Liberation Sans"/>
          <w:sz w:val="24"/>
          <w:szCs w:val="24"/>
          <w:lang w:eastAsia="zh-CN"/>
        </w:rPr>
        <w:lastRenderedPageBreak/>
        <w:t>русской песни «</w:t>
      </w:r>
      <w:proofErr w:type="spellStart"/>
      <w:r w:rsidRPr="004F6D97">
        <w:rPr>
          <w:rFonts w:ascii="Liberation Sans" w:hAnsi="Liberation Sans"/>
          <w:sz w:val="24"/>
          <w:szCs w:val="24"/>
          <w:lang w:eastAsia="zh-CN"/>
        </w:rPr>
        <w:t>Зауралочка</w:t>
      </w:r>
      <w:proofErr w:type="spellEnd"/>
      <w:r w:rsidRPr="004F6D97">
        <w:rPr>
          <w:rFonts w:ascii="Liberation Sans" w:hAnsi="Liberation Sans"/>
          <w:sz w:val="24"/>
          <w:szCs w:val="24"/>
          <w:lang w:eastAsia="zh-CN"/>
        </w:rPr>
        <w:t xml:space="preserve">», руководитель Шестакова Р.В., </w:t>
      </w:r>
      <w:proofErr w:type="spellStart"/>
      <w:r w:rsidRPr="004F6D97">
        <w:rPr>
          <w:rFonts w:ascii="Liberation Sans" w:hAnsi="Liberation Sans"/>
          <w:sz w:val="24"/>
          <w:szCs w:val="24"/>
          <w:lang w:eastAsia="zh-CN"/>
        </w:rPr>
        <w:t>Мишкинский</w:t>
      </w:r>
      <w:proofErr w:type="spellEnd"/>
      <w:r w:rsidRPr="004F6D97">
        <w:rPr>
          <w:rFonts w:ascii="Liberation Sans" w:hAnsi="Liberation Sans"/>
          <w:sz w:val="24"/>
          <w:szCs w:val="24"/>
          <w:lang w:eastAsia="zh-CN"/>
        </w:rPr>
        <w:t xml:space="preserve"> ДК; вокальный ансамбль «Вдохновение», руководитель Лаврова Л.Н, </w:t>
      </w:r>
      <w:proofErr w:type="spellStart"/>
      <w:r w:rsidRPr="004F6D97">
        <w:rPr>
          <w:rFonts w:ascii="Liberation Sans" w:hAnsi="Liberation Sans"/>
          <w:sz w:val="24"/>
          <w:szCs w:val="24"/>
          <w:lang w:eastAsia="zh-CN"/>
        </w:rPr>
        <w:t>Мишкинский</w:t>
      </w:r>
      <w:proofErr w:type="spellEnd"/>
      <w:r w:rsidRPr="004F6D97">
        <w:rPr>
          <w:rFonts w:ascii="Liberation Sans" w:hAnsi="Liberation Sans"/>
          <w:sz w:val="24"/>
          <w:szCs w:val="24"/>
          <w:lang w:eastAsia="zh-CN"/>
        </w:rPr>
        <w:t xml:space="preserve"> ДК; хор русской песни «</w:t>
      </w:r>
      <w:proofErr w:type="spellStart"/>
      <w:r w:rsidRPr="004F6D97">
        <w:rPr>
          <w:rFonts w:ascii="Liberation Sans" w:hAnsi="Liberation Sans"/>
          <w:sz w:val="24"/>
          <w:szCs w:val="24"/>
          <w:lang w:eastAsia="zh-CN"/>
        </w:rPr>
        <w:t>Рябинушка</w:t>
      </w:r>
      <w:proofErr w:type="spellEnd"/>
      <w:r w:rsidRPr="004F6D97">
        <w:rPr>
          <w:rFonts w:ascii="Liberation Sans" w:hAnsi="Liberation Sans"/>
          <w:sz w:val="24"/>
          <w:szCs w:val="24"/>
          <w:lang w:eastAsia="zh-CN"/>
        </w:rPr>
        <w:t xml:space="preserve">», руководитель Шестакова Р.В., </w:t>
      </w:r>
      <w:proofErr w:type="spellStart"/>
      <w:r w:rsidRPr="004F6D97">
        <w:rPr>
          <w:rFonts w:ascii="Liberation Sans" w:hAnsi="Liberation Sans"/>
          <w:sz w:val="24"/>
          <w:szCs w:val="24"/>
          <w:lang w:eastAsia="zh-CN"/>
        </w:rPr>
        <w:t>Восходский</w:t>
      </w:r>
      <w:proofErr w:type="spellEnd"/>
      <w:r w:rsidRPr="004F6D97">
        <w:rPr>
          <w:rFonts w:ascii="Liberation Sans" w:hAnsi="Liberation Sans"/>
          <w:sz w:val="24"/>
          <w:szCs w:val="24"/>
          <w:lang w:eastAsia="zh-CN"/>
        </w:rPr>
        <w:t xml:space="preserve"> СДК; вокальный ансамбль «Мир тесен», руководитель Лукина Г.А., </w:t>
      </w:r>
      <w:proofErr w:type="spellStart"/>
      <w:r w:rsidRPr="004F6D97">
        <w:rPr>
          <w:rFonts w:ascii="Liberation Sans" w:hAnsi="Liberation Sans"/>
          <w:sz w:val="24"/>
          <w:szCs w:val="24"/>
          <w:lang w:eastAsia="zh-CN"/>
        </w:rPr>
        <w:t>Восходский</w:t>
      </w:r>
      <w:proofErr w:type="spellEnd"/>
      <w:r w:rsidRPr="004F6D97">
        <w:rPr>
          <w:rFonts w:ascii="Liberation Sans" w:hAnsi="Liberation Sans"/>
          <w:sz w:val="24"/>
          <w:szCs w:val="24"/>
          <w:lang w:eastAsia="zh-CN"/>
        </w:rPr>
        <w:t xml:space="preserve"> СДК; народный театр Кировского СДК, руководитель Кокорина О.В. Солисты и коллективы принимают активное участие в различных районных, областных, зональных, региональных, Всероссийских и Международных конкурсах.</w:t>
      </w:r>
    </w:p>
    <w:p w:rsidR="00FC1849" w:rsidRPr="004F6D97" w:rsidRDefault="00FC1849" w:rsidP="004F6D97">
      <w:pPr>
        <w:spacing w:after="0" w:line="240" w:lineRule="auto"/>
        <w:ind w:firstLine="567"/>
        <w:jc w:val="both"/>
        <w:rPr>
          <w:rFonts w:ascii="Liberation Sans" w:eastAsia="Calibri" w:hAnsi="Liberation Sans" w:cs="Arial"/>
          <w:color w:val="FF0000"/>
          <w:sz w:val="24"/>
          <w:szCs w:val="24"/>
        </w:rPr>
      </w:pPr>
      <w:r w:rsidRPr="004F6D97">
        <w:rPr>
          <w:rFonts w:ascii="Liberation Sans" w:eastAsia="Tahoma" w:hAnsi="Liberation Sans" w:cs="Arial"/>
          <w:color w:val="000000"/>
          <w:sz w:val="24"/>
          <w:szCs w:val="24"/>
          <w:lang w:bidi="ru-RU"/>
        </w:rPr>
        <w:t>Наиболее значимыми для себя считаем конкурсы профессионального мастерства. Так, в</w:t>
      </w:r>
      <w:r w:rsidRPr="004F6D97">
        <w:rPr>
          <w:rFonts w:ascii="Liberation Sans" w:hAnsi="Liberation Sans"/>
          <w:color w:val="2C2D2E"/>
          <w:sz w:val="24"/>
          <w:szCs w:val="24"/>
        </w:rPr>
        <w:t xml:space="preserve"> прошедшем году сотрудник Кировского сельского дома культуры Кировского филиала руководитель клубного формирования Р.М. </w:t>
      </w:r>
      <w:proofErr w:type="spellStart"/>
      <w:r w:rsidRPr="004F6D97">
        <w:rPr>
          <w:rFonts w:ascii="Liberation Sans" w:hAnsi="Liberation Sans"/>
          <w:color w:val="2C2D2E"/>
          <w:sz w:val="24"/>
          <w:szCs w:val="24"/>
        </w:rPr>
        <w:t>Распопова</w:t>
      </w:r>
      <w:proofErr w:type="spellEnd"/>
      <w:r w:rsidRPr="004F6D97">
        <w:rPr>
          <w:rFonts w:ascii="Liberation Sans" w:hAnsi="Liberation Sans"/>
          <w:color w:val="2C2D2E"/>
          <w:sz w:val="24"/>
          <w:szCs w:val="24"/>
        </w:rPr>
        <w:t xml:space="preserve"> и Первомайский сельский дом культуры Первомайского филиала одержали победу в конкурсе на выплату денежного поощрения лучшим муниципальным учреждениям культуры Курганской области, находящимся на территориях сельских поселений, и их работникам </w:t>
      </w:r>
      <w:r w:rsidRPr="004F6D97">
        <w:rPr>
          <w:rFonts w:ascii="Liberation Sans" w:eastAsia="Calibri" w:hAnsi="Liberation Sans" w:cs="Arial"/>
          <w:sz w:val="24"/>
          <w:szCs w:val="24"/>
        </w:rPr>
        <w:t xml:space="preserve">с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грантовой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поддержкой в размере 55 тыс. рублей и 100 тыс. рублей соответственно.</w:t>
      </w:r>
    </w:p>
    <w:p w:rsidR="00FC1849" w:rsidRPr="004F6D97" w:rsidRDefault="00FC1849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Arial"/>
          <w:sz w:val="24"/>
          <w:szCs w:val="24"/>
        </w:rPr>
      </w:pPr>
      <w:r w:rsidRPr="004F6D97">
        <w:rPr>
          <w:rFonts w:ascii="Liberation Sans" w:eastAsia="Calibri" w:hAnsi="Liberation Sans" w:cs="Arial"/>
          <w:sz w:val="24"/>
          <w:szCs w:val="24"/>
        </w:rPr>
        <w:t xml:space="preserve">Значительно улучшилось состояние систем обеспечения пожарной безопасности; во всех домах культуры установлены охранно-пожарные сигнализации; реанимирован пожарный водоем возле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Мишкинского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ДК; восстановлена система пожаротушения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Мишкинского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ДК.</w:t>
      </w:r>
    </w:p>
    <w:p w:rsidR="00FC1849" w:rsidRPr="004F6D97" w:rsidRDefault="00FC1849" w:rsidP="004F6D97">
      <w:pPr>
        <w:spacing w:after="0" w:line="240" w:lineRule="auto"/>
        <w:ind w:firstLine="567"/>
        <w:jc w:val="both"/>
        <w:rPr>
          <w:rFonts w:ascii="Liberation Sans" w:eastAsia="Tahoma" w:hAnsi="Liberation Sans" w:cs="Arial"/>
          <w:color w:val="FF0000"/>
          <w:sz w:val="24"/>
          <w:szCs w:val="24"/>
          <w:lang w:bidi="ru-RU"/>
        </w:rPr>
      </w:pPr>
      <w:r w:rsidRPr="004F6D97">
        <w:rPr>
          <w:rFonts w:ascii="Liberation Sans" w:eastAsia="Tahoma" w:hAnsi="Liberation Sans" w:cs="Arial"/>
          <w:color w:val="000000"/>
          <w:sz w:val="24"/>
          <w:szCs w:val="24"/>
          <w:lang w:bidi="ru-RU"/>
        </w:rPr>
        <w:t xml:space="preserve">Специалисты учреждений культуры округа и подготовленные ими участники клубных </w:t>
      </w:r>
      <w:r w:rsidRPr="004F6D97">
        <w:rPr>
          <w:rFonts w:ascii="Liberation Sans" w:eastAsia="Tahoma" w:hAnsi="Liberation Sans" w:cs="Arial"/>
          <w:sz w:val="24"/>
          <w:szCs w:val="24"/>
          <w:lang w:bidi="ru-RU"/>
        </w:rPr>
        <w:t>формирований, а также обучающиеся детской школы искусств, результативно приняли участие в 84 конкурсах и фестивалях различного уровня, 80 участников стали Лауреатами и 70 – Дипломантами.</w:t>
      </w:r>
    </w:p>
    <w:p w:rsidR="00FC1849" w:rsidRPr="004F6D97" w:rsidRDefault="00FC1849" w:rsidP="004F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eastAsia="Calibri" w:hAnsi="Liberation Sans" w:cs="Arial"/>
          <w:sz w:val="24"/>
          <w:szCs w:val="24"/>
        </w:rPr>
      </w:pPr>
      <w:r w:rsidRPr="004F6D97">
        <w:rPr>
          <w:rFonts w:ascii="Liberation Sans" w:eastAsia="Calibri" w:hAnsi="Liberation Sans" w:cs="Arial"/>
          <w:sz w:val="24"/>
          <w:szCs w:val="24"/>
        </w:rPr>
        <w:t xml:space="preserve">Улучшается состояние материально-технической базы: учреждения культуры округа оснащены современной звуковой и световой аппаратурой, оргтехникой, приобретенные, как через участие в государственных программах, направленных на развитие культуры, так и через участие в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грантовых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конкурсах, совместных с некоммерческими организациями проектах. </w:t>
      </w:r>
    </w:p>
    <w:p w:rsidR="00FC1849" w:rsidRPr="004F6D97" w:rsidRDefault="00FC1849" w:rsidP="004F6D97">
      <w:pPr>
        <w:spacing w:after="0" w:line="240" w:lineRule="auto"/>
        <w:ind w:firstLine="708"/>
        <w:jc w:val="both"/>
        <w:rPr>
          <w:rFonts w:ascii="Liberation Sans" w:eastAsia="Calibri" w:hAnsi="Liberation Sans" w:cs="Arial"/>
          <w:sz w:val="24"/>
          <w:szCs w:val="24"/>
        </w:rPr>
      </w:pPr>
      <w:r w:rsidRPr="004F6D97">
        <w:rPr>
          <w:rFonts w:ascii="Liberation Sans" w:eastAsia="Calibri" w:hAnsi="Liberation Sans" w:cs="Arial"/>
          <w:bCs/>
          <w:sz w:val="24"/>
          <w:szCs w:val="24"/>
        </w:rPr>
        <w:t xml:space="preserve">Одним из главных событий </w:t>
      </w:r>
      <w:proofErr w:type="spellStart"/>
      <w:r w:rsidRPr="004F6D97">
        <w:rPr>
          <w:rFonts w:ascii="Liberation Sans" w:eastAsia="Calibri" w:hAnsi="Liberation Sans" w:cs="Arial"/>
          <w:bCs/>
          <w:sz w:val="24"/>
          <w:szCs w:val="24"/>
        </w:rPr>
        <w:t>Мишкинского</w:t>
      </w:r>
      <w:proofErr w:type="spellEnd"/>
      <w:r w:rsidRPr="004F6D97">
        <w:rPr>
          <w:rFonts w:ascii="Liberation Sans" w:eastAsia="Calibri" w:hAnsi="Liberation Sans" w:cs="Arial"/>
          <w:bCs/>
          <w:sz w:val="24"/>
          <w:szCs w:val="24"/>
        </w:rPr>
        <w:t xml:space="preserve"> муниципального округа в 2023 году стало празднование 100-летнего юбилея. </w:t>
      </w:r>
      <w:r w:rsidRPr="004F6D97">
        <w:rPr>
          <w:rFonts w:ascii="Liberation Sans" w:eastAsia="Calibri" w:hAnsi="Liberation Sans" w:cs="Arial"/>
          <w:sz w:val="24"/>
          <w:szCs w:val="24"/>
        </w:rPr>
        <w:t xml:space="preserve">В библиотеках в 2021-2023 годах реализован проект «100 встреч к 100-летию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Мишкинского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района». Его целью было собрать, изучить, сохранить и передать историческую память о людях, внёсших большой вклад в развитие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Мишкинского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района и края в целом. В ходе индивидуальной работы, выездов в сельские поселения была собрана объемная, уникальная, текстовая и медиа информация. В рамках проекта был</w:t>
      </w:r>
      <w:r w:rsidRPr="004F6D97">
        <w:rPr>
          <w:rFonts w:ascii="Liberation Sans" w:eastAsia="Calibri" w:hAnsi="Liberation Sans" w:cs="Arial"/>
          <w:sz w:val="24"/>
          <w:szCs w:val="24"/>
          <w:lang w:val="en-US"/>
        </w:rPr>
        <w:t>j</w:t>
      </w:r>
      <w:r w:rsidRPr="004F6D97">
        <w:rPr>
          <w:rFonts w:ascii="Liberation Sans" w:eastAsia="Calibri" w:hAnsi="Liberation Sans" w:cs="Arial"/>
          <w:sz w:val="24"/>
          <w:szCs w:val="24"/>
        </w:rPr>
        <w:t xml:space="preserve"> проведено 113 встреч с заслуженными представителями различных профессий, в ходе которых велась видеосъемка. Отснятые материалы легли в основу 43 видеороликов, размещенных в социальных сетях. Для местной газеты «Искра» подготовлено около 100 статей. Итогом плодотворной работы стал выпуск Администрацией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Мишкинского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муниципального округа сборника «100 встреч к 100-летию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Мишкинского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района».</w:t>
      </w:r>
    </w:p>
    <w:p w:rsidR="00FC1849" w:rsidRPr="004F6D97" w:rsidRDefault="00FC1849" w:rsidP="004F6D97">
      <w:pPr>
        <w:spacing w:after="0" w:line="240" w:lineRule="auto"/>
        <w:ind w:firstLine="851"/>
        <w:jc w:val="both"/>
        <w:rPr>
          <w:rFonts w:ascii="Liberation Sans" w:eastAsia="Calibri" w:hAnsi="Liberation Sans" w:cs="Arial"/>
          <w:sz w:val="24"/>
          <w:szCs w:val="24"/>
        </w:rPr>
      </w:pPr>
      <w:r w:rsidRPr="004F6D97">
        <w:rPr>
          <w:rFonts w:ascii="Liberation Sans" w:eastAsia="Calibri" w:hAnsi="Liberation Sans" w:cs="Arial"/>
          <w:sz w:val="24"/>
          <w:szCs w:val="24"/>
        </w:rPr>
        <w:t xml:space="preserve">Кроме того,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Мишкинской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межпоселенческой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центральной библиотекой им. Н.В.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Моториной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и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Мишкинским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историко-краеведческим музеем был реализован проект по подготовке базы данных «Литература о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</w:rPr>
        <w:t>Мишкинском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</w:rPr>
        <w:t xml:space="preserve"> районе», в которую вошли не только краеведческие книги и брошюры, напечатанные разными издательствами, но и сборники «самиздатовские». Все оцифрованные книги со ссылками и </w:t>
      </w:r>
      <w:r w:rsidRPr="004F6D97">
        <w:rPr>
          <w:rFonts w:ascii="Liberation Sans" w:eastAsia="Calibri" w:hAnsi="Liberation Sans" w:cs="Arial"/>
          <w:sz w:val="24"/>
          <w:szCs w:val="24"/>
          <w:lang w:val="en-US"/>
        </w:rPr>
        <w:t>QR</w:t>
      </w:r>
      <w:r w:rsidRPr="004F6D97">
        <w:rPr>
          <w:rFonts w:ascii="Liberation Sans" w:eastAsia="Calibri" w:hAnsi="Liberation Sans" w:cs="Arial"/>
          <w:sz w:val="24"/>
          <w:szCs w:val="24"/>
        </w:rPr>
        <w:t>-кодами были размещены в соц. сетях для публичного доступа.</w:t>
      </w:r>
    </w:p>
    <w:p w:rsidR="00FC1849" w:rsidRPr="004F6D97" w:rsidRDefault="00FC1849" w:rsidP="004F6D97">
      <w:pPr>
        <w:spacing w:after="0" w:line="240" w:lineRule="auto"/>
        <w:ind w:firstLine="851"/>
        <w:jc w:val="both"/>
        <w:rPr>
          <w:rFonts w:ascii="Liberation Sans" w:eastAsia="Calibri" w:hAnsi="Liberation Sans" w:cs="Arial"/>
          <w:sz w:val="24"/>
          <w:szCs w:val="24"/>
          <w:shd w:val="clear" w:color="auto" w:fill="FFFFFF"/>
        </w:rPr>
      </w:pPr>
      <w:r w:rsidRPr="004F6D97">
        <w:rPr>
          <w:rFonts w:ascii="Liberation Sans" w:eastAsia="Calibri" w:hAnsi="Liberation Sans" w:cs="Arial"/>
          <w:sz w:val="24"/>
          <w:szCs w:val="24"/>
          <w:shd w:val="clear" w:color="auto" w:fill="FFFFFF"/>
        </w:rPr>
        <w:t xml:space="preserve">В рамках партнерского проекта с АНО «МАМА-КЛУБ», реализуемого при поддержке Фонда президентских грантов на базе детской библиотеки МКУК «ЦКД </w:t>
      </w:r>
      <w:proofErr w:type="spellStart"/>
      <w:r w:rsidRPr="004F6D97">
        <w:rPr>
          <w:rFonts w:ascii="Liberation Sans" w:eastAsia="Calibri" w:hAnsi="Liberation Sans" w:cs="Arial"/>
          <w:sz w:val="24"/>
          <w:szCs w:val="24"/>
          <w:shd w:val="clear" w:color="auto" w:fill="FFFFFF"/>
        </w:rPr>
        <w:t>Мишкинского</w:t>
      </w:r>
      <w:proofErr w:type="spellEnd"/>
      <w:r w:rsidRPr="004F6D97">
        <w:rPr>
          <w:rFonts w:ascii="Liberation Sans" w:eastAsia="Calibri" w:hAnsi="Liberation Sans" w:cs="Arial"/>
          <w:sz w:val="24"/>
          <w:szCs w:val="24"/>
          <w:shd w:val="clear" w:color="auto" w:fill="FFFFFF"/>
        </w:rPr>
        <w:t xml:space="preserve"> МО», создано коммуникативное пространство с современной мебелью и оборудованием. С детьми занимаются логопеды, психологи, педагоги, проходят интересные содержательные мероприятия.</w:t>
      </w:r>
    </w:p>
    <w:p w:rsidR="009D4CFA" w:rsidRPr="004F6D97" w:rsidRDefault="00FC1849" w:rsidP="004F6D97">
      <w:pPr>
        <w:pStyle w:val="a4"/>
        <w:suppressAutoHyphens/>
        <w:spacing w:before="0" w:beforeAutospacing="0" w:after="0"/>
        <w:ind w:firstLine="851"/>
        <w:jc w:val="both"/>
        <w:rPr>
          <w:rFonts w:ascii="Liberation Sans" w:hAnsi="Liberation Sans"/>
        </w:rPr>
      </w:pPr>
      <w:r w:rsidRPr="004F6D97">
        <w:rPr>
          <w:rFonts w:ascii="Liberation Sans" w:hAnsi="Liberation Sans"/>
        </w:rPr>
        <w:lastRenderedPageBreak/>
        <w:t>Учреждения культуры на протяжении всего периода традиционно проводят годовой цикл культурно-массовых мероприятий, целью которых является активизация гражданской позиции населения, воспитание духовности, нравственности, патриотизма, сохранение народных традиций, приобщение граждан к культурным ценностям, пробуждение гордости за свой округ, чествование тех, кто славит его своим трудом.</w:t>
      </w:r>
    </w:p>
    <w:p w:rsidR="003F5310" w:rsidRPr="009D4CFA" w:rsidRDefault="003F5310" w:rsidP="004F6D97">
      <w:pPr>
        <w:pStyle w:val="a4"/>
        <w:suppressAutoHyphens/>
        <w:spacing w:before="0" w:beforeAutospacing="0" w:after="120"/>
        <w:jc w:val="both"/>
        <w:rPr>
          <w:rFonts w:ascii="Liberation Sans" w:hAnsi="Liberation Sans" w:cs="Arial"/>
        </w:rPr>
      </w:pPr>
    </w:p>
    <w:p w:rsidR="009D4CFA" w:rsidRDefault="009D4CFA" w:rsidP="003F5310">
      <w:pPr>
        <w:spacing w:after="0"/>
        <w:jc w:val="center"/>
        <w:rPr>
          <w:rFonts w:ascii="Liberation Sans" w:hAnsi="Liberation Sans"/>
          <w:i/>
          <w:sz w:val="24"/>
          <w:szCs w:val="24"/>
          <w:u w:val="single"/>
        </w:rPr>
      </w:pPr>
      <w:r w:rsidRPr="009D4CFA">
        <w:rPr>
          <w:rFonts w:ascii="Liberation Sans" w:hAnsi="Liberation Sans"/>
          <w:i/>
          <w:sz w:val="24"/>
          <w:szCs w:val="24"/>
          <w:u w:val="single"/>
        </w:rPr>
        <w:t xml:space="preserve">Целевые показатели прогноза </w:t>
      </w:r>
      <w:proofErr w:type="spellStart"/>
      <w:r>
        <w:rPr>
          <w:rFonts w:ascii="Liberation Sans" w:hAnsi="Liberation Sans"/>
          <w:i/>
          <w:sz w:val="24"/>
          <w:szCs w:val="24"/>
          <w:u w:val="single"/>
        </w:rPr>
        <w:t>Мишкинског</w:t>
      </w:r>
      <w:r w:rsidR="003F5310">
        <w:rPr>
          <w:rFonts w:ascii="Liberation Sans" w:hAnsi="Liberation Sans"/>
          <w:i/>
          <w:sz w:val="24"/>
          <w:szCs w:val="24"/>
          <w:u w:val="single"/>
        </w:rPr>
        <w:t>о</w:t>
      </w:r>
      <w:proofErr w:type="spellEnd"/>
      <w:r w:rsidR="003F5310">
        <w:rPr>
          <w:rFonts w:ascii="Liberation Sans" w:hAnsi="Liberation Sans"/>
          <w:i/>
          <w:sz w:val="24"/>
          <w:szCs w:val="24"/>
          <w:u w:val="single"/>
        </w:rPr>
        <w:t xml:space="preserve"> муниципального округа Кур</w:t>
      </w:r>
      <w:r w:rsidRPr="009D4CFA">
        <w:rPr>
          <w:rFonts w:ascii="Liberation Sans" w:hAnsi="Liberation Sans"/>
          <w:i/>
          <w:sz w:val="24"/>
          <w:szCs w:val="24"/>
          <w:u w:val="single"/>
        </w:rPr>
        <w:t>ганской области на среднесрочный период</w:t>
      </w:r>
    </w:p>
    <w:p w:rsidR="009D4CFA" w:rsidRPr="009D4CFA" w:rsidRDefault="009D4CFA" w:rsidP="009D4CFA">
      <w:pPr>
        <w:spacing w:after="0"/>
        <w:ind w:firstLine="851"/>
        <w:jc w:val="both"/>
        <w:rPr>
          <w:rFonts w:ascii="Liberation Sans" w:hAnsi="Liberation Sans"/>
          <w:i/>
          <w:sz w:val="24"/>
          <w:szCs w:val="24"/>
          <w:u w:val="single"/>
        </w:rPr>
      </w:pPr>
    </w:p>
    <w:p w:rsidR="009D4CFA" w:rsidRPr="009D4CFA" w:rsidRDefault="009D4CFA" w:rsidP="009D4CFA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9D4CFA">
        <w:rPr>
          <w:rFonts w:ascii="Liberation Sans" w:hAnsi="Liberation Sans"/>
          <w:sz w:val="24"/>
          <w:szCs w:val="24"/>
        </w:rPr>
        <w:t xml:space="preserve">Прогноз Мишкиного муниципального округа Курганской области на среднесрочный период разработан на </w:t>
      </w:r>
      <w:r w:rsidR="00FC1849">
        <w:rPr>
          <w:rFonts w:ascii="Liberation Sans" w:hAnsi="Liberation Sans"/>
          <w:sz w:val="24"/>
          <w:szCs w:val="24"/>
        </w:rPr>
        <w:t>основе исходных условий для фор</w:t>
      </w:r>
      <w:r w:rsidRPr="009D4CFA">
        <w:rPr>
          <w:rFonts w:ascii="Liberation Sans" w:hAnsi="Liberation Sans"/>
          <w:sz w:val="24"/>
          <w:szCs w:val="24"/>
        </w:rPr>
        <w:t xml:space="preserve">мирования вариантов развития экономики по Курганской области на 2025-2027 годы. Все два варианта базируются на единых целях и приоритетах государственной социально-экономической политики. </w:t>
      </w:r>
    </w:p>
    <w:p w:rsidR="009D4CFA" w:rsidRPr="009D4CFA" w:rsidRDefault="009D4CFA" w:rsidP="009D4CFA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9D4CFA">
        <w:rPr>
          <w:rFonts w:ascii="Liberation Sans" w:hAnsi="Liberation Sans"/>
          <w:sz w:val="24"/>
          <w:szCs w:val="24"/>
        </w:rPr>
        <w:t>Первый вариант – базовый. Ориентирует на достижение целей и задач социально-экономического развития и ре</w:t>
      </w:r>
      <w:r>
        <w:rPr>
          <w:rFonts w:ascii="Liberation Sans" w:hAnsi="Liberation Sans"/>
          <w:sz w:val="24"/>
          <w:szCs w:val="24"/>
        </w:rPr>
        <w:t>шение задач стратегического пла</w:t>
      </w:r>
      <w:r w:rsidRPr="009D4CFA">
        <w:rPr>
          <w:rFonts w:ascii="Liberation Sans" w:hAnsi="Liberation Sans"/>
          <w:sz w:val="24"/>
          <w:szCs w:val="24"/>
        </w:rPr>
        <w:t>нирования. Предполагает постепенное улучшение основных социально-экономических показателей на фоне аналогичного развития социально-экономической ситуации в Курганской области. Предполагает проведение более активной государственной политик</w:t>
      </w:r>
      <w:r>
        <w:rPr>
          <w:rFonts w:ascii="Liberation Sans" w:hAnsi="Liberation Sans"/>
          <w:sz w:val="24"/>
          <w:szCs w:val="24"/>
        </w:rPr>
        <w:t>и, направленной на улучшение ин</w:t>
      </w:r>
      <w:r w:rsidRPr="009D4CFA">
        <w:rPr>
          <w:rFonts w:ascii="Liberation Sans" w:hAnsi="Liberation Sans"/>
          <w:sz w:val="24"/>
          <w:szCs w:val="24"/>
        </w:rPr>
        <w:t xml:space="preserve">вестиционного климата, повышение конкурентоспособности производителей продукции, содействие развитию бизнеса. </w:t>
      </w:r>
    </w:p>
    <w:p w:rsidR="009D4CFA" w:rsidRPr="009D4CFA" w:rsidRDefault="009D4CFA" w:rsidP="009D4CFA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9D4CFA">
        <w:rPr>
          <w:rFonts w:ascii="Liberation Sans" w:hAnsi="Liberation Sans"/>
          <w:sz w:val="24"/>
          <w:szCs w:val="24"/>
        </w:rPr>
        <w:t xml:space="preserve">Второй вариант - консервативный. </w:t>
      </w:r>
      <w:r>
        <w:rPr>
          <w:rFonts w:ascii="Liberation Sans" w:hAnsi="Liberation Sans"/>
          <w:sz w:val="24"/>
          <w:szCs w:val="24"/>
        </w:rPr>
        <w:t>Характеризует основные макроэко</w:t>
      </w:r>
      <w:r w:rsidRPr="009D4CFA">
        <w:rPr>
          <w:rFonts w:ascii="Liberation Sans" w:hAnsi="Liberation Sans"/>
          <w:sz w:val="24"/>
          <w:szCs w:val="24"/>
        </w:rPr>
        <w:t>номические параметры развития Мишкиного муниципального округа Курганской области в условиях сохранения кон</w:t>
      </w:r>
      <w:r>
        <w:rPr>
          <w:rFonts w:ascii="Liberation Sans" w:hAnsi="Liberation Sans"/>
          <w:sz w:val="24"/>
          <w:szCs w:val="24"/>
        </w:rPr>
        <w:t>сервативных тенденций из</w:t>
      </w:r>
      <w:r w:rsidRPr="009D4CFA">
        <w:rPr>
          <w:rFonts w:ascii="Liberation Sans" w:hAnsi="Liberation Sans"/>
          <w:sz w:val="24"/>
          <w:szCs w:val="24"/>
        </w:rPr>
        <w:t>менения внешних факторов и консервативной бюджетной политики, в том числе в части социальных обязательств.</w:t>
      </w:r>
      <w:r w:rsidRPr="009D4CFA">
        <w:t xml:space="preserve"> </w:t>
      </w:r>
      <w:r w:rsidRPr="009D4CFA">
        <w:rPr>
          <w:rFonts w:ascii="Liberation Sans" w:hAnsi="Liberation Sans"/>
          <w:sz w:val="24"/>
          <w:szCs w:val="24"/>
        </w:rPr>
        <w:t xml:space="preserve">Прогноз основных показателей социально-экономического развития </w:t>
      </w:r>
      <w:proofErr w:type="spellStart"/>
      <w:r w:rsidRPr="009D4CFA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9D4CFA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на 2025 – 2027 годы разработан в составе двух основных вариантов – базового и консервативного с использованием индексов-дефляторов, предложенных Министерством экономического развития Российской Федерации. Базовый вариант описывает наиболее вероятный сценарий развития экономики с учетом относительно оптимистичных изменений внешних условий и принимаемых мер экономической политики, консервативный вариант основан на предпосылках об ухудшении внешнеэкономических условий и более сдержанном восстановлении внутреннего спроса. </w:t>
      </w:r>
    </w:p>
    <w:p w:rsidR="00FC1849" w:rsidRDefault="009D4CFA" w:rsidP="00FC1849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9D4CFA">
        <w:rPr>
          <w:rFonts w:ascii="Liberation Sans" w:hAnsi="Liberation Sans"/>
          <w:sz w:val="24"/>
          <w:szCs w:val="24"/>
        </w:rPr>
        <w:t xml:space="preserve">В 2025 - 2027 годы меры органов местного самоуправления будут направлены на создание условий по обеспечению устойчивых темпов роста в реальном секторе экономики и повышение уровня жизни населения округа. Предполагается умеренный рост объемов промышленного и сельскохозяйственного производства, инвестиций, ввода жилья, оборота розничной торговли и общественного питания. Продолжится незначительное увеличение реальной заработной платы работающего населения. При разработке прогноза использовались статистические данные, были приняты во внимание основные параметры региональных проектов и тенденции, сложившиеся в экономике и социальной сфере города за 2022 – 2023 годы, а также ожидаемые итоги социально-экономического развития за 2024 год. В пояснительной записке рассмотрены фактические показатели развития экономики 2023 года, оценочные </w:t>
      </w:r>
      <w:r w:rsidRPr="009D4CFA">
        <w:rPr>
          <w:rFonts w:ascii="Liberation Sans" w:hAnsi="Liberation Sans"/>
          <w:sz w:val="24"/>
          <w:szCs w:val="24"/>
        </w:rPr>
        <w:lastRenderedPageBreak/>
        <w:t xml:space="preserve">показатели 2024 года и прогнозные показатели 2025 </w:t>
      </w:r>
      <w:r w:rsidR="00FC1849">
        <w:rPr>
          <w:rFonts w:ascii="Liberation Sans" w:hAnsi="Liberation Sans"/>
          <w:sz w:val="24"/>
          <w:szCs w:val="24"/>
        </w:rPr>
        <w:t>- 2027 годов в базовом варианте.</w:t>
      </w:r>
      <w:r w:rsidR="003E5E2E" w:rsidRPr="003E5E2E">
        <w:rPr>
          <w:rFonts w:ascii="Liberation Sans" w:hAnsi="Liberation Sans"/>
          <w:sz w:val="24"/>
          <w:szCs w:val="24"/>
        </w:rPr>
        <w:t xml:space="preserve">               </w:t>
      </w:r>
    </w:p>
    <w:p w:rsidR="00A97FFE" w:rsidRPr="00FC1849" w:rsidRDefault="00A97FFE" w:rsidP="003F5310">
      <w:pPr>
        <w:pStyle w:val="a3"/>
        <w:numPr>
          <w:ilvl w:val="0"/>
          <w:numId w:val="2"/>
        </w:numPr>
        <w:spacing w:after="0"/>
        <w:jc w:val="center"/>
        <w:rPr>
          <w:rFonts w:ascii="Liberation Sans" w:hAnsi="Liberation Sans"/>
          <w:i/>
          <w:sz w:val="24"/>
          <w:szCs w:val="24"/>
          <w:u w:val="single"/>
        </w:rPr>
      </w:pPr>
      <w:r w:rsidRPr="00FC1849">
        <w:rPr>
          <w:rFonts w:ascii="Liberation Sans" w:hAnsi="Liberation Sans"/>
          <w:i/>
          <w:sz w:val="24"/>
          <w:szCs w:val="24"/>
          <w:u w:val="single"/>
        </w:rPr>
        <w:t>Численность постоянного населения</w:t>
      </w:r>
    </w:p>
    <w:p w:rsidR="00FC1849" w:rsidRPr="00FC1849" w:rsidRDefault="00FC1849" w:rsidP="00FC1849">
      <w:pPr>
        <w:pStyle w:val="a3"/>
        <w:spacing w:after="0"/>
        <w:ind w:left="1406"/>
        <w:jc w:val="both"/>
        <w:rPr>
          <w:rFonts w:ascii="Liberation Sans" w:hAnsi="Liberation Sans"/>
          <w:sz w:val="24"/>
          <w:szCs w:val="24"/>
        </w:rPr>
      </w:pPr>
    </w:p>
    <w:p w:rsidR="004F6D97" w:rsidRPr="004F6D97" w:rsidRDefault="0048362D" w:rsidP="004F6D97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E5E2E">
        <w:rPr>
          <w:rFonts w:ascii="Liberation Sans" w:hAnsi="Liberation Sans"/>
          <w:sz w:val="24"/>
          <w:szCs w:val="24"/>
        </w:rPr>
        <w:t xml:space="preserve">В 2023 году среднегодовая численность постоянного населения </w:t>
      </w:r>
      <w:proofErr w:type="spellStart"/>
      <w:r w:rsidRPr="003E5E2E">
        <w:rPr>
          <w:rFonts w:ascii="Liberation Sans" w:hAnsi="Liberation Sans"/>
          <w:sz w:val="24"/>
          <w:szCs w:val="24"/>
        </w:rPr>
        <w:t>Мишкинский</w:t>
      </w:r>
      <w:proofErr w:type="spellEnd"/>
      <w:r w:rsidRPr="003E5E2E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составила 12589 человека</w:t>
      </w:r>
      <w:r w:rsidR="00A97FFE">
        <w:rPr>
          <w:rFonts w:ascii="Liberation Sans" w:hAnsi="Liberation Sans"/>
          <w:sz w:val="24"/>
          <w:szCs w:val="24"/>
        </w:rPr>
        <w:t xml:space="preserve"> (п.1). </w:t>
      </w:r>
      <w:r w:rsidRPr="003E5E2E">
        <w:rPr>
          <w:rFonts w:ascii="Liberation Sans" w:hAnsi="Liberation Sans"/>
          <w:sz w:val="24"/>
          <w:szCs w:val="24"/>
        </w:rPr>
        <w:t>В 2023 году сохранилась неблагоприятная тенденция сокращения численности населения вследствие естественной убыли.</w:t>
      </w:r>
      <w:r w:rsidR="00036CCB" w:rsidRPr="003E5E2E">
        <w:rPr>
          <w:rFonts w:ascii="Liberation Sans" w:hAnsi="Liberation Sans"/>
          <w:sz w:val="24"/>
          <w:szCs w:val="24"/>
        </w:rPr>
        <w:t xml:space="preserve"> </w:t>
      </w:r>
      <w:r w:rsidR="00500F88">
        <w:rPr>
          <w:rFonts w:ascii="Liberation Sans" w:hAnsi="Liberation Sans"/>
          <w:sz w:val="24"/>
          <w:szCs w:val="24"/>
        </w:rPr>
        <w:t xml:space="preserve">За 2023 год родилось </w:t>
      </w:r>
      <w:r w:rsidR="004F7AF3">
        <w:rPr>
          <w:rFonts w:ascii="Liberation Sans" w:hAnsi="Liberation Sans"/>
          <w:sz w:val="24"/>
          <w:szCs w:val="24"/>
        </w:rPr>
        <w:t xml:space="preserve">78 человек, умерло </w:t>
      </w:r>
      <w:r w:rsidR="004F6D97" w:rsidRPr="004F6D97">
        <w:rPr>
          <w:rFonts w:ascii="Liberation Sans" w:hAnsi="Liberation Sans"/>
          <w:sz w:val="24"/>
          <w:szCs w:val="24"/>
        </w:rPr>
        <w:t>237 человека. Естественная убыль составила 159 человека. Основными причинами смертности по-прежнему остаются болезни кровообращения, злокачественные новообразования, несчастные случаи.</w:t>
      </w:r>
    </w:p>
    <w:p w:rsidR="004F6D97" w:rsidRPr="004F6D97" w:rsidRDefault="004F6D97" w:rsidP="004F6D97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4F6D97">
        <w:rPr>
          <w:rFonts w:ascii="Liberation Sans" w:hAnsi="Liberation Sans"/>
          <w:sz w:val="24"/>
          <w:szCs w:val="24"/>
        </w:rPr>
        <w:t>За прошедший год зарегистрировано 66 брака и 58 развода. На каждые 100 браков, зарегистрированных в 2023 году, приходится 75 развод</w:t>
      </w:r>
      <w:r>
        <w:rPr>
          <w:rFonts w:ascii="Liberation Sans" w:hAnsi="Liberation Sans"/>
          <w:sz w:val="24"/>
          <w:szCs w:val="24"/>
        </w:rPr>
        <w:t>ов</w:t>
      </w:r>
      <w:r w:rsidRPr="004F6D97">
        <w:rPr>
          <w:rFonts w:ascii="Liberation Sans" w:hAnsi="Liberation Sans"/>
          <w:sz w:val="24"/>
          <w:szCs w:val="24"/>
        </w:rPr>
        <w:t>.</w:t>
      </w:r>
    </w:p>
    <w:p w:rsidR="0048362D" w:rsidRPr="003E5E2E" w:rsidRDefault="004F6D97" w:rsidP="004F6D97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4F6D97">
        <w:rPr>
          <w:rFonts w:ascii="Liberation Sans" w:hAnsi="Liberation Sans"/>
          <w:sz w:val="24"/>
          <w:szCs w:val="24"/>
        </w:rPr>
        <w:t>По данным статистики за 2023 года на территорию округа прибыло 355 человека, выбыло 461 человек. Миграционная убыль составила 106 человек</w:t>
      </w:r>
      <w:r w:rsidR="0048362D" w:rsidRPr="003E5E2E">
        <w:rPr>
          <w:rFonts w:ascii="Liberation Sans" w:hAnsi="Liberation Sans"/>
          <w:sz w:val="24"/>
          <w:szCs w:val="24"/>
        </w:rPr>
        <w:t>. Основные миграционные потоки сформировались с областями Уральского федерального округа.</w:t>
      </w:r>
    </w:p>
    <w:p w:rsidR="0048362D" w:rsidRDefault="0048362D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E5E2E">
        <w:rPr>
          <w:rFonts w:ascii="Liberation Sans" w:hAnsi="Liberation Sans"/>
          <w:sz w:val="24"/>
          <w:szCs w:val="24"/>
        </w:rPr>
        <w:t xml:space="preserve"> Демографический прогноз в среднесрочной перспективе предполагает сохранение тенденции к уменьшению численности населения, основной причиной которой является естественная убыль населения. К 2027 году численность постоянного населения снизится до 11003 человек. В прогнозный период определяющими демографическую ситуацию факторами будут являться: старение населения, превышение смертности над рождаемостью, дальнейшее сокращение числа женщин репродуктивного возраста, что ограничивает число потенциально родившихся детей, смертность населения в трудоспособном возрасте, миграционная убыль населения. Основными факторами, определяющими направления миграционных потоков, являются: отъезд молодежи для обучения и последующего трудоустройства, а также смена места жительства в поисках более высокооплачиваемой работы, комфортных условий жизни. В целях улучшения демографической ситуации в </w:t>
      </w:r>
      <w:proofErr w:type="spellStart"/>
      <w:r w:rsidRPr="003E5E2E">
        <w:rPr>
          <w:rFonts w:ascii="Liberation Sans" w:hAnsi="Liberation Sans"/>
          <w:sz w:val="24"/>
          <w:szCs w:val="24"/>
        </w:rPr>
        <w:t>Мишкинский</w:t>
      </w:r>
      <w:proofErr w:type="spellEnd"/>
      <w:r w:rsidRPr="003E5E2E">
        <w:rPr>
          <w:rFonts w:ascii="Liberation Sans" w:hAnsi="Liberation Sans"/>
          <w:sz w:val="24"/>
          <w:szCs w:val="24"/>
        </w:rPr>
        <w:t xml:space="preserve"> муниципальный округ Курганской области будет продолжаться реализация мер, направленных на стимулирование рождаемости, сохранение и укрепление здоровья населения, увеличение продолжительности жизни, повышение миграционной привлекательности округа. </w:t>
      </w:r>
    </w:p>
    <w:p w:rsidR="00A97FFE" w:rsidRPr="003E5E2E" w:rsidRDefault="00A97FFE" w:rsidP="003F5310">
      <w:pPr>
        <w:spacing w:after="0"/>
        <w:ind w:firstLine="851"/>
        <w:jc w:val="center"/>
        <w:rPr>
          <w:rFonts w:ascii="Liberation Sans" w:hAnsi="Liberation Sans"/>
          <w:sz w:val="24"/>
          <w:szCs w:val="24"/>
        </w:rPr>
      </w:pPr>
    </w:p>
    <w:p w:rsidR="00A97FFE" w:rsidRPr="00A97FFE" w:rsidRDefault="00A97FFE" w:rsidP="003F5310">
      <w:pPr>
        <w:spacing w:after="0"/>
        <w:ind w:firstLine="851"/>
        <w:jc w:val="center"/>
        <w:rPr>
          <w:rFonts w:ascii="Liberation Sans" w:hAnsi="Liberation Sans"/>
          <w:i/>
          <w:sz w:val="24"/>
          <w:szCs w:val="24"/>
        </w:rPr>
      </w:pPr>
      <w:r w:rsidRPr="00A97FFE">
        <w:rPr>
          <w:rFonts w:ascii="Liberation Sans" w:hAnsi="Liberation Sans"/>
          <w:i/>
          <w:sz w:val="24"/>
          <w:szCs w:val="24"/>
        </w:rPr>
        <w:t>2.</w:t>
      </w:r>
      <w:r w:rsidRPr="00A97FFE">
        <w:rPr>
          <w:rFonts w:ascii="Liberation Sans" w:hAnsi="Liberation Sans"/>
          <w:i/>
          <w:sz w:val="24"/>
          <w:szCs w:val="24"/>
        </w:rPr>
        <w:tab/>
        <w:t>Труд и заработная плата</w:t>
      </w:r>
    </w:p>
    <w:p w:rsidR="00A97FFE" w:rsidRDefault="00A97FFE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</w:p>
    <w:p w:rsidR="00A04B0C" w:rsidRDefault="00BE61A9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Прогноз ч</w:t>
      </w:r>
      <w:r w:rsidR="00975EF2" w:rsidRPr="003E5E2E">
        <w:rPr>
          <w:rFonts w:ascii="Liberation Sans" w:hAnsi="Liberation Sans"/>
          <w:sz w:val="24"/>
          <w:szCs w:val="24"/>
        </w:rPr>
        <w:t>исленност</w:t>
      </w:r>
      <w:r>
        <w:rPr>
          <w:rFonts w:ascii="Liberation Sans" w:hAnsi="Liberation Sans"/>
          <w:sz w:val="24"/>
          <w:szCs w:val="24"/>
        </w:rPr>
        <w:t>и</w:t>
      </w:r>
      <w:r w:rsidR="00975EF2" w:rsidRPr="003E5E2E">
        <w:rPr>
          <w:rFonts w:ascii="Liberation Sans" w:hAnsi="Liberation Sans"/>
          <w:sz w:val="24"/>
          <w:szCs w:val="24"/>
        </w:rPr>
        <w:t xml:space="preserve"> рабочей силы</w:t>
      </w:r>
      <w:r w:rsidRPr="00BE61A9">
        <w:t xml:space="preserve"> </w:t>
      </w:r>
      <w:r>
        <w:t>(</w:t>
      </w:r>
      <w:r w:rsidRPr="00BE61A9">
        <w:rPr>
          <w:rFonts w:ascii="Liberation Sans" w:hAnsi="Liberation Sans"/>
          <w:sz w:val="24"/>
          <w:szCs w:val="24"/>
        </w:rPr>
        <w:t>п.2.1</w:t>
      </w:r>
      <w:r>
        <w:rPr>
          <w:rFonts w:ascii="Liberation Sans" w:hAnsi="Liberation Sans"/>
          <w:sz w:val="24"/>
          <w:szCs w:val="24"/>
        </w:rPr>
        <w:t>)</w:t>
      </w:r>
      <w:r w:rsidR="00975EF2" w:rsidRPr="003E5E2E">
        <w:rPr>
          <w:rFonts w:ascii="Liberation Sans" w:hAnsi="Liberation Sans"/>
          <w:sz w:val="24"/>
          <w:szCs w:val="24"/>
        </w:rPr>
        <w:t>.</w:t>
      </w:r>
      <w:r>
        <w:rPr>
          <w:rFonts w:ascii="Liberation Sans" w:hAnsi="Liberation Sans"/>
          <w:sz w:val="24"/>
          <w:szCs w:val="24"/>
        </w:rPr>
        <w:t xml:space="preserve"> </w:t>
      </w:r>
      <w:r w:rsidR="0048362D" w:rsidRPr="003E5E2E">
        <w:rPr>
          <w:rFonts w:ascii="Liberation Sans" w:hAnsi="Liberation Sans"/>
          <w:sz w:val="24"/>
          <w:szCs w:val="24"/>
        </w:rPr>
        <w:t xml:space="preserve">рассчитывался с учетом демографического фактора, тенденций формирования и использования трудовых ресурсов, текущего состояния системы профессионального образования, а также государственной политики, проводимой Правительством РФ в области реформирования пенсионной системы. Основным источником трудовых ресурсов </w:t>
      </w:r>
      <w:proofErr w:type="spellStart"/>
      <w:r w:rsidR="007F3F18" w:rsidRPr="003E5E2E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7F3F18" w:rsidRPr="003E5E2E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</w:t>
      </w:r>
      <w:r w:rsidR="0048362D" w:rsidRPr="003E5E2E">
        <w:rPr>
          <w:rFonts w:ascii="Liberation Sans" w:hAnsi="Liberation Sans"/>
          <w:sz w:val="24"/>
          <w:szCs w:val="24"/>
        </w:rPr>
        <w:t>является население в трудоспособном возрасте, численность которого в 202</w:t>
      </w:r>
      <w:r w:rsidR="007F3F18" w:rsidRPr="003E5E2E">
        <w:rPr>
          <w:rFonts w:ascii="Liberation Sans" w:hAnsi="Liberation Sans"/>
          <w:sz w:val="24"/>
          <w:szCs w:val="24"/>
        </w:rPr>
        <w:t>4</w:t>
      </w:r>
      <w:r w:rsidR="0048362D" w:rsidRPr="003E5E2E">
        <w:rPr>
          <w:rFonts w:ascii="Liberation Sans" w:hAnsi="Liberation Sans"/>
          <w:sz w:val="24"/>
          <w:szCs w:val="24"/>
        </w:rPr>
        <w:t xml:space="preserve"> году по оценке составит </w:t>
      </w:r>
      <w:r w:rsidR="007F3F18" w:rsidRPr="003E5E2E">
        <w:rPr>
          <w:rFonts w:ascii="Liberation Sans" w:hAnsi="Liberation Sans"/>
          <w:sz w:val="24"/>
          <w:szCs w:val="24"/>
        </w:rPr>
        <w:t>5550</w:t>
      </w:r>
      <w:r w:rsidR="0048362D" w:rsidRPr="003E5E2E">
        <w:rPr>
          <w:rFonts w:ascii="Liberation Sans" w:hAnsi="Liberation Sans"/>
          <w:sz w:val="24"/>
          <w:szCs w:val="24"/>
        </w:rPr>
        <w:t xml:space="preserve"> человек. В прогнозном периоде ожидается умеренн</w:t>
      </w:r>
      <w:r w:rsidR="007F3F18" w:rsidRPr="003E5E2E">
        <w:rPr>
          <w:rFonts w:ascii="Liberation Sans" w:hAnsi="Liberation Sans"/>
          <w:sz w:val="24"/>
          <w:szCs w:val="24"/>
        </w:rPr>
        <w:t>ое</w:t>
      </w:r>
      <w:r w:rsidR="0048362D" w:rsidRPr="003E5E2E">
        <w:rPr>
          <w:rFonts w:ascii="Liberation Sans" w:hAnsi="Liberation Sans"/>
          <w:sz w:val="24"/>
          <w:szCs w:val="24"/>
        </w:rPr>
        <w:t xml:space="preserve"> </w:t>
      </w:r>
      <w:r w:rsidR="007F3F18" w:rsidRPr="003E5E2E">
        <w:rPr>
          <w:rFonts w:ascii="Liberation Sans" w:hAnsi="Liberation Sans"/>
          <w:sz w:val="24"/>
          <w:szCs w:val="24"/>
        </w:rPr>
        <w:t>снижение</w:t>
      </w:r>
      <w:r w:rsidR="0048362D" w:rsidRPr="003E5E2E">
        <w:rPr>
          <w:rFonts w:ascii="Liberation Sans" w:hAnsi="Liberation Sans"/>
          <w:sz w:val="24"/>
          <w:szCs w:val="24"/>
        </w:rPr>
        <w:t xml:space="preserve"> данной категории населения до </w:t>
      </w:r>
      <w:r w:rsidR="007F3F18" w:rsidRPr="003E5E2E">
        <w:rPr>
          <w:rFonts w:ascii="Liberation Sans" w:hAnsi="Liberation Sans"/>
          <w:sz w:val="24"/>
          <w:szCs w:val="24"/>
        </w:rPr>
        <w:t>4800</w:t>
      </w:r>
      <w:r w:rsidR="0048362D" w:rsidRPr="003E5E2E">
        <w:rPr>
          <w:rFonts w:ascii="Liberation Sans" w:hAnsi="Liberation Sans"/>
          <w:sz w:val="24"/>
          <w:szCs w:val="24"/>
        </w:rPr>
        <w:t xml:space="preserve"> человек к 202</w:t>
      </w:r>
      <w:r w:rsidR="007F3F18" w:rsidRPr="003E5E2E">
        <w:rPr>
          <w:rFonts w:ascii="Liberation Sans" w:hAnsi="Liberation Sans"/>
          <w:sz w:val="24"/>
          <w:szCs w:val="24"/>
        </w:rPr>
        <w:t>7</w:t>
      </w:r>
      <w:r w:rsidR="0048362D" w:rsidRPr="003E5E2E">
        <w:rPr>
          <w:rFonts w:ascii="Liberation Sans" w:hAnsi="Liberation Sans"/>
          <w:sz w:val="24"/>
          <w:szCs w:val="24"/>
        </w:rPr>
        <w:t xml:space="preserve"> году, что обус</w:t>
      </w:r>
      <w:r w:rsidR="007F3F18" w:rsidRPr="003E5E2E">
        <w:rPr>
          <w:rFonts w:ascii="Liberation Sans" w:hAnsi="Liberation Sans"/>
          <w:sz w:val="24"/>
          <w:szCs w:val="24"/>
        </w:rPr>
        <w:t>ловлено постепенным старением населения, превышением смертности над рождаемостью</w:t>
      </w:r>
      <w:r w:rsidR="0048362D" w:rsidRPr="003E5E2E">
        <w:rPr>
          <w:rFonts w:ascii="Liberation Sans" w:hAnsi="Liberation Sans"/>
          <w:sz w:val="24"/>
          <w:szCs w:val="24"/>
        </w:rPr>
        <w:t xml:space="preserve"> и миграционн</w:t>
      </w:r>
      <w:r w:rsidR="007F3F18" w:rsidRPr="003E5E2E">
        <w:rPr>
          <w:rFonts w:ascii="Liberation Sans" w:hAnsi="Liberation Sans"/>
          <w:sz w:val="24"/>
          <w:szCs w:val="24"/>
        </w:rPr>
        <w:t>ой</w:t>
      </w:r>
      <w:r w:rsidR="0048362D" w:rsidRPr="003E5E2E">
        <w:rPr>
          <w:rFonts w:ascii="Liberation Sans" w:hAnsi="Liberation Sans"/>
          <w:sz w:val="24"/>
          <w:szCs w:val="24"/>
        </w:rPr>
        <w:t xml:space="preserve"> </w:t>
      </w:r>
      <w:r w:rsidR="007F3F18" w:rsidRPr="003E5E2E">
        <w:rPr>
          <w:rFonts w:ascii="Liberation Sans" w:hAnsi="Liberation Sans"/>
          <w:sz w:val="24"/>
          <w:szCs w:val="24"/>
        </w:rPr>
        <w:t>убылью</w:t>
      </w:r>
      <w:r w:rsidR="0048362D" w:rsidRPr="003E5E2E">
        <w:rPr>
          <w:rFonts w:ascii="Liberation Sans" w:hAnsi="Liberation Sans"/>
          <w:sz w:val="24"/>
          <w:szCs w:val="24"/>
        </w:rPr>
        <w:t xml:space="preserve">. </w:t>
      </w:r>
    </w:p>
    <w:p w:rsidR="00BE61A9" w:rsidRPr="00BE61A9" w:rsidRDefault="00BE61A9" w:rsidP="00BE61A9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BE61A9">
        <w:rPr>
          <w:rFonts w:ascii="Liberation Sans" w:hAnsi="Liberation Sans"/>
          <w:sz w:val="24"/>
          <w:szCs w:val="24"/>
        </w:rPr>
        <w:lastRenderedPageBreak/>
        <w:t xml:space="preserve">Рынок труда в </w:t>
      </w:r>
      <w:proofErr w:type="spellStart"/>
      <w:r w:rsidRPr="00BE61A9">
        <w:rPr>
          <w:rFonts w:ascii="Liberation Sans" w:hAnsi="Liberation Sans"/>
          <w:sz w:val="24"/>
          <w:szCs w:val="24"/>
        </w:rPr>
        <w:t>Мишкинском</w:t>
      </w:r>
      <w:proofErr w:type="spellEnd"/>
      <w:r w:rsidRPr="00BE61A9">
        <w:rPr>
          <w:rFonts w:ascii="Liberation Sans" w:hAnsi="Liberation Sans"/>
          <w:sz w:val="24"/>
          <w:szCs w:val="24"/>
        </w:rPr>
        <w:t xml:space="preserve"> муниципальном округе Курганской области представлен в п.2.2. численность безработных, зарегистрированных в органах службы занятости, на конец года и п.2.3 уровень регистрируемой безработицы. В настоящее время ситуация на рынке труда округа является стабильной и характеризуется низким уровнем безработицы. По итогам 2023 года численность безработных граждан уменьшилась по сравнению с 2022 годом в 1,6 раза и на конец года составила 35 человек. По данным статистики в </w:t>
      </w:r>
      <w:proofErr w:type="spellStart"/>
      <w:r w:rsidRPr="00BE61A9">
        <w:rPr>
          <w:rFonts w:ascii="Liberation Sans" w:hAnsi="Liberation Sans"/>
          <w:sz w:val="24"/>
          <w:szCs w:val="24"/>
        </w:rPr>
        <w:t>Мишкинском</w:t>
      </w:r>
      <w:proofErr w:type="spellEnd"/>
      <w:r w:rsidRPr="00BE61A9">
        <w:rPr>
          <w:rFonts w:ascii="Liberation Sans" w:hAnsi="Liberation Sans"/>
          <w:sz w:val="24"/>
          <w:szCs w:val="24"/>
        </w:rPr>
        <w:t xml:space="preserve"> муниципальном округе Курганской области, уровень регистрируемой безработицы на конец декабря 2023 года составил 0,6 % от численности рабочей силы. (на конец 2022 — 82 человека). В среднесрочной перспективе ожидается сохранение стабильности на рынке труда, показатель «Уровень регистрируемой безработицы» не превысит значения 0,4%. </w:t>
      </w:r>
      <w:r w:rsidR="009D7B8A" w:rsidRPr="0045082B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9D7B8A" w:rsidRPr="00BE61A9">
        <w:rPr>
          <w:rFonts w:ascii="Liberation Sans" w:hAnsi="Liberation Sans"/>
          <w:sz w:val="24"/>
          <w:szCs w:val="24"/>
        </w:rPr>
        <w:t>Мишкинском</w:t>
      </w:r>
      <w:proofErr w:type="spellEnd"/>
      <w:r w:rsidR="009D7B8A" w:rsidRPr="00BE61A9">
        <w:rPr>
          <w:rFonts w:ascii="Liberation Sans" w:hAnsi="Liberation Sans"/>
          <w:sz w:val="24"/>
          <w:szCs w:val="24"/>
        </w:rPr>
        <w:t xml:space="preserve"> муниципальном округе </w:t>
      </w:r>
      <w:r w:rsidR="009D7B8A" w:rsidRPr="0045082B">
        <w:rPr>
          <w:rFonts w:ascii="Times New Roman" w:hAnsi="Times New Roman"/>
          <w:sz w:val="28"/>
          <w:szCs w:val="28"/>
        </w:rPr>
        <w:t>активно реализуется система мероприятий, направленных на создание условий по легализации трудовых отношений, снижению неформально занятых в трудоспособном возрасте, повышению грамотности населения о трудовых правах, о последствиях неформальных отношений с работниками.</w:t>
      </w:r>
    </w:p>
    <w:p w:rsidR="00BE61A9" w:rsidRPr="003E5E2E" w:rsidRDefault="00BE61A9" w:rsidP="00BE61A9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BE61A9">
        <w:rPr>
          <w:rFonts w:ascii="Liberation Sans" w:hAnsi="Liberation Sans"/>
          <w:sz w:val="24"/>
          <w:szCs w:val="24"/>
        </w:rPr>
        <w:t>Среднемесячная номинальная начисленная заработная плата работников организаций</w:t>
      </w:r>
      <w:r w:rsidR="009D7B8A" w:rsidRPr="009D7B8A">
        <w:rPr>
          <w:rFonts w:ascii="Liberation Sans" w:hAnsi="Liberation Sans"/>
          <w:sz w:val="24"/>
          <w:szCs w:val="24"/>
        </w:rPr>
        <w:t xml:space="preserve"> </w:t>
      </w:r>
      <w:r w:rsidR="009D7B8A">
        <w:rPr>
          <w:rFonts w:ascii="Liberation Sans" w:hAnsi="Liberation Sans"/>
          <w:sz w:val="24"/>
          <w:szCs w:val="24"/>
        </w:rPr>
        <w:t xml:space="preserve">(п. </w:t>
      </w:r>
      <w:r w:rsidR="009D7B8A" w:rsidRPr="00BE61A9">
        <w:rPr>
          <w:rFonts w:ascii="Liberation Sans" w:hAnsi="Liberation Sans"/>
          <w:sz w:val="24"/>
          <w:szCs w:val="24"/>
        </w:rPr>
        <w:t>2.6.</w:t>
      </w:r>
      <w:r w:rsidR="009D7B8A">
        <w:rPr>
          <w:rFonts w:ascii="Liberation Sans" w:hAnsi="Liberation Sans"/>
          <w:sz w:val="24"/>
          <w:szCs w:val="24"/>
        </w:rPr>
        <w:t>)</w:t>
      </w:r>
      <w:r w:rsidR="009D7B8A" w:rsidRPr="00BE61A9">
        <w:rPr>
          <w:rFonts w:ascii="Liberation Sans" w:hAnsi="Liberation Sans"/>
          <w:sz w:val="24"/>
          <w:szCs w:val="24"/>
        </w:rPr>
        <w:t xml:space="preserve"> </w:t>
      </w:r>
      <w:r w:rsidRPr="00BE61A9">
        <w:rPr>
          <w:rFonts w:ascii="Liberation Sans" w:hAnsi="Liberation Sans"/>
          <w:sz w:val="24"/>
          <w:szCs w:val="24"/>
        </w:rPr>
        <w:t>показывает, что в 2023 году сохранилась положительная тенденция изменения размера средней заработной платы. Среднемесячная номинальная начисленная заработная плата работников составила 37848,10 рублей и по сравнению с соответствующим периодом 2022 года возросла на 16,7%. Темп роста среднемесячной номинальной начисленной заработной платы работников организаций (по крупным и средним предприятиям и организациям) в действующих ценах в % к предыдущему году составил 113,9. По оценке в 2024 году среднемесячная заработная плата увеличится до 42768,35 рублей, или 131,8% к 2022 году, в том числе за счет увеличения размера МРОТ и индексации оплаты труда работников бюджетной сферы. Развитие промышленного сектора экономики в прогнозируемый период, потребность организаций в сохранении кадров, реализация мер по повышению уровня жизни населения, ежегодное увеличение МРОТ, будут способствовать росту заработной платы в организациях округа. Ожидается, что к 2027 году размер заработной платы составит 52340,22 руб.</w:t>
      </w:r>
    </w:p>
    <w:p w:rsidR="003E5E2E" w:rsidRPr="003E5E2E" w:rsidRDefault="003E5E2E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</w:p>
    <w:p w:rsidR="009D7B8A" w:rsidRDefault="003E5E2E" w:rsidP="009D7B8A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3E5E2E">
        <w:rPr>
          <w:rFonts w:ascii="Liberation Sans" w:hAnsi="Liberation Sans"/>
          <w:sz w:val="24"/>
          <w:szCs w:val="24"/>
        </w:rPr>
        <w:t xml:space="preserve">            </w:t>
      </w:r>
      <w:r w:rsidR="009D7B8A" w:rsidRPr="0045082B">
        <w:rPr>
          <w:rFonts w:ascii="Times New Roman" w:hAnsi="Times New Roman"/>
          <w:bCs/>
          <w:i/>
          <w:sz w:val="28"/>
          <w:szCs w:val="28"/>
        </w:rPr>
        <w:t>3. Производственная деятельность</w:t>
      </w:r>
    </w:p>
    <w:p w:rsidR="002464B2" w:rsidRDefault="002464B2" w:rsidP="009D7B8A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5246F4" w:rsidRPr="00CD4B30" w:rsidRDefault="005246F4" w:rsidP="00CD4B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B30">
        <w:rPr>
          <w:rFonts w:ascii="Times New Roman" w:hAnsi="Times New Roman"/>
          <w:sz w:val="28"/>
          <w:szCs w:val="28"/>
        </w:rPr>
        <w:t xml:space="preserve">По оценке текущего года, </w:t>
      </w:r>
      <w:r w:rsidR="00CD4B30" w:rsidRPr="00CD4B30">
        <w:rPr>
          <w:rFonts w:ascii="Times New Roman" w:hAnsi="Times New Roman"/>
          <w:sz w:val="28"/>
          <w:szCs w:val="28"/>
        </w:rPr>
        <w:t>отгружено товаров собственного производства по чистым видам экономической деятельности</w:t>
      </w:r>
      <w:r w:rsidR="00CD4B30">
        <w:rPr>
          <w:rFonts w:ascii="Times New Roman" w:hAnsi="Times New Roman"/>
          <w:sz w:val="28"/>
          <w:szCs w:val="28"/>
        </w:rPr>
        <w:t xml:space="preserve"> </w:t>
      </w:r>
      <w:r w:rsidR="00CD4B30" w:rsidRPr="00CD4B30">
        <w:rPr>
          <w:rFonts w:ascii="Times New Roman" w:hAnsi="Times New Roman"/>
          <w:sz w:val="28"/>
          <w:szCs w:val="28"/>
        </w:rPr>
        <w:t>по крупным и средним предприятиям и организациям</w:t>
      </w:r>
      <w:r w:rsidR="00CD4B30">
        <w:rPr>
          <w:rFonts w:ascii="Times New Roman" w:hAnsi="Times New Roman"/>
          <w:sz w:val="28"/>
          <w:szCs w:val="28"/>
        </w:rPr>
        <w:t xml:space="preserve"> </w:t>
      </w:r>
      <w:r w:rsidR="002464B2">
        <w:rPr>
          <w:rFonts w:ascii="Times New Roman" w:hAnsi="Times New Roman"/>
          <w:sz w:val="28"/>
          <w:szCs w:val="28"/>
        </w:rPr>
        <w:t>о</w:t>
      </w:r>
      <w:r w:rsidR="00CD4B30" w:rsidRPr="00CD4B30">
        <w:rPr>
          <w:rFonts w:ascii="Times New Roman" w:hAnsi="Times New Roman"/>
          <w:sz w:val="28"/>
          <w:szCs w:val="28"/>
        </w:rPr>
        <w:t>жида</w:t>
      </w:r>
      <w:r w:rsidRPr="00CD4B30">
        <w:rPr>
          <w:rFonts w:ascii="Times New Roman" w:hAnsi="Times New Roman"/>
          <w:sz w:val="28"/>
          <w:szCs w:val="28"/>
        </w:rPr>
        <w:t xml:space="preserve">ется в размере </w:t>
      </w:r>
      <w:r w:rsidR="00CD4B30" w:rsidRPr="00CD4B30">
        <w:rPr>
          <w:rFonts w:ascii="Times New Roman" w:hAnsi="Times New Roman"/>
          <w:sz w:val="28"/>
          <w:szCs w:val="28"/>
        </w:rPr>
        <w:t>502,0</w:t>
      </w:r>
      <w:r w:rsidRPr="00CD4B30">
        <w:rPr>
          <w:rFonts w:ascii="Times New Roman" w:hAnsi="Times New Roman"/>
          <w:sz w:val="28"/>
          <w:szCs w:val="28"/>
        </w:rPr>
        <w:t xml:space="preserve"> млн. рублей (</w:t>
      </w:r>
      <w:r w:rsidR="00CD4B30" w:rsidRPr="00CD4B30">
        <w:rPr>
          <w:rFonts w:ascii="Times New Roman" w:hAnsi="Times New Roman"/>
          <w:sz w:val="28"/>
          <w:szCs w:val="28"/>
        </w:rPr>
        <w:t>128,8</w:t>
      </w:r>
      <w:r w:rsidRPr="00CD4B30">
        <w:rPr>
          <w:rFonts w:ascii="Times New Roman" w:hAnsi="Times New Roman"/>
          <w:sz w:val="28"/>
          <w:szCs w:val="28"/>
        </w:rPr>
        <w:t xml:space="preserve"> % к уровню 2022 года). В период 202</w:t>
      </w:r>
      <w:r w:rsidR="00CD4B30" w:rsidRPr="00CD4B30">
        <w:rPr>
          <w:rFonts w:ascii="Times New Roman" w:hAnsi="Times New Roman"/>
          <w:sz w:val="28"/>
          <w:szCs w:val="28"/>
        </w:rPr>
        <w:t>5</w:t>
      </w:r>
      <w:r w:rsidRPr="00CD4B30">
        <w:rPr>
          <w:rFonts w:ascii="Times New Roman" w:hAnsi="Times New Roman"/>
          <w:sz w:val="28"/>
          <w:szCs w:val="28"/>
        </w:rPr>
        <w:t>-202</w:t>
      </w:r>
      <w:r w:rsidR="00CD4B30" w:rsidRPr="00CD4B30">
        <w:rPr>
          <w:rFonts w:ascii="Times New Roman" w:hAnsi="Times New Roman"/>
          <w:sz w:val="28"/>
          <w:szCs w:val="28"/>
        </w:rPr>
        <w:t>7</w:t>
      </w:r>
      <w:r w:rsidRPr="00CD4B30">
        <w:rPr>
          <w:rFonts w:ascii="Times New Roman" w:hAnsi="Times New Roman"/>
          <w:sz w:val="28"/>
          <w:szCs w:val="28"/>
        </w:rPr>
        <w:t xml:space="preserve"> годов прогнозируется в базовом и консервативном варианта</w:t>
      </w:r>
      <w:r w:rsidR="00CD4B30" w:rsidRPr="00CD4B30">
        <w:rPr>
          <w:rFonts w:ascii="Times New Roman" w:hAnsi="Times New Roman"/>
          <w:sz w:val="28"/>
          <w:szCs w:val="28"/>
        </w:rPr>
        <w:t>х дальнейшее</w:t>
      </w:r>
      <w:r w:rsidR="00CD4B30">
        <w:rPr>
          <w:rFonts w:ascii="Times New Roman" w:hAnsi="Times New Roman"/>
          <w:sz w:val="28"/>
          <w:szCs w:val="28"/>
        </w:rPr>
        <w:t xml:space="preserve"> </w:t>
      </w:r>
      <w:r w:rsidRPr="00CD4B30">
        <w:rPr>
          <w:rFonts w:ascii="Times New Roman" w:hAnsi="Times New Roman"/>
          <w:sz w:val="28"/>
          <w:szCs w:val="28"/>
        </w:rPr>
        <w:t>наращивание объемов производства</w:t>
      </w:r>
    </w:p>
    <w:p w:rsidR="003E5E2E" w:rsidRPr="003E5E2E" w:rsidRDefault="009D7B8A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9D7B8A">
        <w:rPr>
          <w:rFonts w:ascii="Liberation Sans" w:hAnsi="Liberation Sans"/>
          <w:sz w:val="24"/>
          <w:szCs w:val="24"/>
        </w:rPr>
        <w:t xml:space="preserve">Производство пищевых продуктов в </w:t>
      </w:r>
      <w:r w:rsidR="002464B2">
        <w:rPr>
          <w:rFonts w:ascii="Liberation Sans" w:hAnsi="Liberation Sans"/>
          <w:sz w:val="24"/>
          <w:szCs w:val="24"/>
        </w:rPr>
        <w:t>округе, которое представлено вы</w:t>
      </w:r>
      <w:r w:rsidRPr="009D7B8A">
        <w:rPr>
          <w:rFonts w:ascii="Liberation Sans" w:hAnsi="Liberation Sans"/>
          <w:sz w:val="24"/>
          <w:szCs w:val="24"/>
        </w:rPr>
        <w:t>печкой хлеба, кондитерских изделий, п</w:t>
      </w:r>
      <w:r>
        <w:rPr>
          <w:rFonts w:ascii="Liberation Sans" w:hAnsi="Liberation Sans"/>
          <w:sz w:val="24"/>
          <w:szCs w:val="24"/>
        </w:rPr>
        <w:t>роизводством мясных полуфабрика</w:t>
      </w:r>
      <w:r w:rsidRPr="009D7B8A">
        <w:rPr>
          <w:rFonts w:ascii="Liberation Sans" w:hAnsi="Liberation Sans"/>
          <w:sz w:val="24"/>
          <w:szCs w:val="24"/>
        </w:rPr>
        <w:t>тов и сыров, осуществляют субъекты малого предпринимательства</w:t>
      </w:r>
      <w:r w:rsidR="00CD4B30">
        <w:rPr>
          <w:rFonts w:ascii="Liberation Sans" w:hAnsi="Liberation Sans"/>
          <w:sz w:val="24"/>
          <w:szCs w:val="24"/>
        </w:rPr>
        <w:t>.</w:t>
      </w:r>
    </w:p>
    <w:p w:rsidR="003D07A9" w:rsidRPr="003E5E2E" w:rsidRDefault="0048362D" w:rsidP="00CD4B30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E5E2E">
        <w:rPr>
          <w:rFonts w:ascii="Liberation Sans" w:hAnsi="Liberation Sans"/>
          <w:sz w:val="24"/>
          <w:szCs w:val="24"/>
        </w:rPr>
        <w:t xml:space="preserve">Экономическая ситуация в стране стимулирует предприятия к постоянной оптимизации затрат, производству новых видов конкурентоспособной продукции, внедрению новых технологий, в том числе логистических и информационных, современного оборудования, что в свою очередь приводит к созданию новых </w:t>
      </w:r>
      <w:r w:rsidRPr="003E5E2E">
        <w:rPr>
          <w:rFonts w:ascii="Liberation Sans" w:hAnsi="Liberation Sans"/>
          <w:sz w:val="24"/>
          <w:szCs w:val="24"/>
        </w:rPr>
        <w:lastRenderedPageBreak/>
        <w:t>высокоэффект</w:t>
      </w:r>
      <w:r w:rsidR="002464B2">
        <w:rPr>
          <w:rFonts w:ascii="Liberation Sans" w:hAnsi="Liberation Sans"/>
          <w:sz w:val="24"/>
          <w:szCs w:val="24"/>
        </w:rPr>
        <w:t xml:space="preserve">ивных рабочих мест и сокращению </w:t>
      </w:r>
      <w:proofErr w:type="spellStart"/>
      <w:r w:rsidRPr="003E5E2E">
        <w:rPr>
          <w:rFonts w:ascii="Liberation Sans" w:hAnsi="Liberation Sans"/>
          <w:sz w:val="24"/>
          <w:szCs w:val="24"/>
        </w:rPr>
        <w:t>трудозатратных</w:t>
      </w:r>
      <w:proofErr w:type="spellEnd"/>
      <w:r w:rsidRPr="003E5E2E">
        <w:rPr>
          <w:rFonts w:ascii="Liberation Sans" w:hAnsi="Liberation Sans"/>
          <w:sz w:val="24"/>
          <w:szCs w:val="24"/>
        </w:rPr>
        <w:t xml:space="preserve"> и неэффективных</w:t>
      </w:r>
      <w:r w:rsidR="00975EF2" w:rsidRPr="003E5E2E">
        <w:rPr>
          <w:rFonts w:ascii="Liberation Sans" w:hAnsi="Liberation Sans"/>
          <w:sz w:val="24"/>
          <w:szCs w:val="24"/>
        </w:rPr>
        <w:t xml:space="preserve">. </w:t>
      </w:r>
      <w:r w:rsidRPr="003E5E2E">
        <w:rPr>
          <w:rFonts w:ascii="Liberation Sans" w:hAnsi="Liberation Sans"/>
          <w:sz w:val="24"/>
          <w:szCs w:val="24"/>
        </w:rPr>
        <w:t xml:space="preserve">Реализация намеченных инвестиционных проектов в течение прогнозного периода позволит ежегодно незначительно увеличивать численность работающих на предприятиях и в организациях </w:t>
      </w:r>
      <w:r w:rsidR="00A04B0C" w:rsidRPr="003E5E2E">
        <w:rPr>
          <w:rFonts w:ascii="Liberation Sans" w:hAnsi="Liberation Sans"/>
          <w:sz w:val="24"/>
          <w:szCs w:val="24"/>
        </w:rPr>
        <w:t>округа</w:t>
      </w:r>
      <w:r w:rsidRPr="003E5E2E">
        <w:rPr>
          <w:rFonts w:ascii="Liberation Sans" w:hAnsi="Liberation Sans"/>
          <w:sz w:val="24"/>
          <w:szCs w:val="24"/>
        </w:rPr>
        <w:t xml:space="preserve">. </w:t>
      </w:r>
    </w:p>
    <w:p w:rsidR="00426400" w:rsidRPr="003E5E2E" w:rsidRDefault="0048362D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E5E2E">
        <w:rPr>
          <w:rFonts w:ascii="Liberation Sans" w:hAnsi="Liberation Sans"/>
          <w:sz w:val="24"/>
          <w:szCs w:val="24"/>
        </w:rPr>
        <w:t xml:space="preserve">Значительный вклад в экономику вносят </w:t>
      </w:r>
      <w:r w:rsidR="001D7F26" w:rsidRPr="003E5E2E">
        <w:rPr>
          <w:rFonts w:ascii="Liberation Sans" w:hAnsi="Liberation Sans"/>
          <w:sz w:val="24"/>
          <w:szCs w:val="24"/>
        </w:rPr>
        <w:t>сельскохозяйстве</w:t>
      </w:r>
      <w:r w:rsidR="00F519F8" w:rsidRPr="003E5E2E">
        <w:rPr>
          <w:rFonts w:ascii="Liberation Sans" w:hAnsi="Liberation Sans"/>
          <w:sz w:val="24"/>
          <w:szCs w:val="24"/>
        </w:rPr>
        <w:t>нные</w:t>
      </w:r>
      <w:r w:rsidRPr="003E5E2E">
        <w:rPr>
          <w:rFonts w:ascii="Liberation Sans" w:hAnsi="Liberation Sans"/>
          <w:sz w:val="24"/>
          <w:szCs w:val="24"/>
        </w:rPr>
        <w:t xml:space="preserve"> предприятия </w:t>
      </w:r>
      <w:r w:rsidR="00F519F8" w:rsidRPr="003E5E2E">
        <w:rPr>
          <w:rFonts w:ascii="Liberation Sans" w:hAnsi="Liberation Sans"/>
          <w:sz w:val="24"/>
          <w:szCs w:val="24"/>
        </w:rPr>
        <w:t>округа</w:t>
      </w:r>
      <w:r w:rsidRPr="003E5E2E">
        <w:rPr>
          <w:rFonts w:ascii="Liberation Sans" w:hAnsi="Liberation Sans"/>
          <w:sz w:val="24"/>
          <w:szCs w:val="24"/>
        </w:rPr>
        <w:t>, ежегодно показывающие положительную динамику развития.</w:t>
      </w:r>
      <w:r w:rsidR="003D07A9" w:rsidRPr="003E5E2E">
        <w:rPr>
          <w:rFonts w:ascii="Liberation Sans" w:hAnsi="Liberation Sans"/>
          <w:sz w:val="24"/>
          <w:szCs w:val="24"/>
        </w:rPr>
        <w:t xml:space="preserve"> </w:t>
      </w:r>
      <w:r w:rsidRPr="003E5E2E">
        <w:rPr>
          <w:rFonts w:ascii="Liberation Sans" w:hAnsi="Liberation Sans"/>
          <w:sz w:val="24"/>
          <w:szCs w:val="24"/>
        </w:rPr>
        <w:t xml:space="preserve"> За январь-декабрь 202</w:t>
      </w:r>
      <w:r w:rsidR="001A204E" w:rsidRPr="003E5E2E">
        <w:rPr>
          <w:rFonts w:ascii="Liberation Sans" w:hAnsi="Liberation Sans"/>
          <w:sz w:val="24"/>
          <w:szCs w:val="24"/>
        </w:rPr>
        <w:t>3</w:t>
      </w:r>
      <w:r w:rsidRPr="003E5E2E">
        <w:rPr>
          <w:rFonts w:ascii="Liberation Sans" w:hAnsi="Liberation Sans"/>
          <w:sz w:val="24"/>
          <w:szCs w:val="24"/>
        </w:rPr>
        <w:t xml:space="preserve"> года крупными и средними предприятиями </w:t>
      </w:r>
      <w:proofErr w:type="spellStart"/>
      <w:r w:rsidR="001A204E" w:rsidRPr="003E5E2E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1A204E" w:rsidRPr="003E5E2E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</w:t>
      </w:r>
      <w:r w:rsidRPr="003E5E2E">
        <w:rPr>
          <w:rFonts w:ascii="Liberation Sans" w:hAnsi="Liberation Sans"/>
          <w:sz w:val="24"/>
          <w:szCs w:val="24"/>
        </w:rPr>
        <w:t xml:space="preserve"> отгружено товаров собственного производства, выполнено работ и услуг собственными силами по чистым видам экономической деятельности на сумму </w:t>
      </w:r>
      <w:r w:rsidR="00F519F8" w:rsidRPr="003E5E2E">
        <w:rPr>
          <w:rFonts w:ascii="Liberation Sans" w:hAnsi="Liberation Sans"/>
          <w:sz w:val="24"/>
          <w:szCs w:val="24"/>
        </w:rPr>
        <w:t>463,98</w:t>
      </w:r>
      <w:r w:rsidRPr="003E5E2E">
        <w:rPr>
          <w:rFonts w:ascii="Liberation Sans" w:hAnsi="Liberation Sans"/>
          <w:sz w:val="24"/>
          <w:szCs w:val="24"/>
        </w:rPr>
        <w:t xml:space="preserve"> млн рублей. Темп роста в фактических ценах составил 1</w:t>
      </w:r>
      <w:r w:rsidR="00426400" w:rsidRPr="003E5E2E">
        <w:rPr>
          <w:rFonts w:ascii="Liberation Sans" w:hAnsi="Liberation Sans"/>
          <w:sz w:val="24"/>
          <w:szCs w:val="24"/>
        </w:rPr>
        <w:t>18</w:t>
      </w:r>
      <w:r w:rsidRPr="003E5E2E">
        <w:rPr>
          <w:rFonts w:ascii="Liberation Sans" w:hAnsi="Liberation Sans"/>
          <w:sz w:val="24"/>
          <w:szCs w:val="24"/>
        </w:rPr>
        <w:t>,</w:t>
      </w:r>
      <w:r w:rsidR="00426400" w:rsidRPr="003E5E2E">
        <w:rPr>
          <w:rFonts w:ascii="Liberation Sans" w:hAnsi="Liberation Sans"/>
          <w:sz w:val="24"/>
          <w:szCs w:val="24"/>
        </w:rPr>
        <w:t>99%</w:t>
      </w:r>
      <w:r w:rsidRPr="003E5E2E">
        <w:rPr>
          <w:rFonts w:ascii="Liberation Sans" w:hAnsi="Liberation Sans"/>
          <w:sz w:val="24"/>
          <w:szCs w:val="24"/>
        </w:rPr>
        <w:t xml:space="preserve">. В прогнозный период предполагается рост отгрузки промышленной продукции по крупным и средним предприятиям </w:t>
      </w:r>
      <w:r w:rsidR="00426400" w:rsidRPr="003E5E2E">
        <w:rPr>
          <w:rFonts w:ascii="Liberation Sans" w:hAnsi="Liberation Sans"/>
          <w:sz w:val="24"/>
          <w:szCs w:val="24"/>
        </w:rPr>
        <w:t>округа</w:t>
      </w:r>
      <w:r w:rsidRPr="003E5E2E">
        <w:rPr>
          <w:rFonts w:ascii="Liberation Sans" w:hAnsi="Liberation Sans"/>
          <w:sz w:val="24"/>
          <w:szCs w:val="24"/>
        </w:rPr>
        <w:t xml:space="preserve">. </w:t>
      </w:r>
    </w:p>
    <w:p w:rsidR="007E3D27" w:rsidRPr="003E5E2E" w:rsidRDefault="002848BD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E5E2E">
        <w:rPr>
          <w:rFonts w:ascii="Liberation Sans" w:hAnsi="Liberation Sans"/>
          <w:sz w:val="24"/>
          <w:szCs w:val="24"/>
        </w:rPr>
        <w:t>3.2</w:t>
      </w:r>
      <w:r w:rsidR="0048362D" w:rsidRPr="003E5E2E">
        <w:rPr>
          <w:rFonts w:ascii="Liberation Sans" w:hAnsi="Liberation Sans"/>
          <w:sz w:val="24"/>
          <w:szCs w:val="24"/>
        </w:rPr>
        <w:t xml:space="preserve">. Объем производства сельскохозяйственной продукции в действующих ценах. На территории </w:t>
      </w:r>
      <w:proofErr w:type="spellStart"/>
      <w:r w:rsidRPr="003E5E2E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E5E2E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</w:t>
      </w:r>
      <w:r w:rsidR="00426400" w:rsidRPr="003E5E2E">
        <w:rPr>
          <w:rFonts w:ascii="Liberation Sans" w:hAnsi="Liberation Sans"/>
          <w:sz w:val="24"/>
          <w:szCs w:val="24"/>
        </w:rPr>
        <w:t>осуществляют производственную и перерабатывающую деятельность 4 организации, 61 крестьянских (фермер</w:t>
      </w:r>
      <w:r w:rsidR="000147DB" w:rsidRPr="003E5E2E">
        <w:rPr>
          <w:rFonts w:ascii="Liberation Sans" w:hAnsi="Liberation Sans"/>
          <w:sz w:val="24"/>
          <w:szCs w:val="24"/>
        </w:rPr>
        <w:t>ски</w:t>
      </w:r>
      <w:r w:rsidR="00004E7B" w:rsidRPr="003E5E2E">
        <w:rPr>
          <w:rFonts w:ascii="Liberation Sans" w:hAnsi="Liberation Sans"/>
          <w:sz w:val="24"/>
          <w:szCs w:val="24"/>
        </w:rPr>
        <w:t xml:space="preserve">х) хозяйств, индивидуальных </w:t>
      </w:r>
      <w:r w:rsidR="00426400" w:rsidRPr="003E5E2E">
        <w:rPr>
          <w:rFonts w:ascii="Liberation Sans" w:hAnsi="Liberation Sans"/>
          <w:sz w:val="24"/>
          <w:szCs w:val="24"/>
        </w:rPr>
        <w:t>предпринимателей и свыше 6</w:t>
      </w:r>
      <w:r w:rsidR="007E3D27" w:rsidRPr="003E5E2E">
        <w:rPr>
          <w:rFonts w:ascii="Liberation Sans" w:hAnsi="Liberation Sans"/>
          <w:sz w:val="24"/>
          <w:szCs w:val="24"/>
        </w:rPr>
        <w:t xml:space="preserve"> тыс. личных подсобных хозяйств</w:t>
      </w:r>
      <w:r w:rsidR="0048362D" w:rsidRPr="003E5E2E">
        <w:rPr>
          <w:rFonts w:ascii="Liberation Sans" w:hAnsi="Liberation Sans"/>
          <w:sz w:val="24"/>
          <w:szCs w:val="24"/>
        </w:rPr>
        <w:t xml:space="preserve">. Объем производства продукции сельского хозяйства в действующих ценах составил </w:t>
      </w:r>
      <w:r w:rsidR="007E3D27" w:rsidRPr="003E5E2E">
        <w:rPr>
          <w:rFonts w:ascii="Liberation Sans" w:hAnsi="Liberation Sans"/>
          <w:sz w:val="24"/>
          <w:szCs w:val="24"/>
        </w:rPr>
        <w:t>1278,40</w:t>
      </w:r>
      <w:r w:rsidR="0048362D" w:rsidRPr="003E5E2E">
        <w:rPr>
          <w:rFonts w:ascii="Liberation Sans" w:hAnsi="Liberation Sans"/>
          <w:sz w:val="24"/>
          <w:szCs w:val="24"/>
        </w:rPr>
        <w:t xml:space="preserve"> млн рублей. В 2023 году </w:t>
      </w:r>
      <w:r w:rsidR="007E3D27" w:rsidRPr="003E5E2E">
        <w:rPr>
          <w:rFonts w:ascii="Liberation Sans" w:hAnsi="Liberation Sans"/>
          <w:sz w:val="24"/>
          <w:szCs w:val="24"/>
        </w:rPr>
        <w:t>из</w:t>
      </w:r>
      <w:r w:rsidR="000147DB" w:rsidRPr="003E5E2E">
        <w:rPr>
          <w:rFonts w:ascii="Liberation Sans" w:hAnsi="Liberation Sans"/>
          <w:sz w:val="24"/>
          <w:szCs w:val="24"/>
        </w:rPr>
        <w:t>-</w:t>
      </w:r>
      <w:r w:rsidR="007E3D27" w:rsidRPr="003E5E2E">
        <w:rPr>
          <w:rFonts w:ascii="Liberation Sans" w:hAnsi="Liberation Sans"/>
          <w:sz w:val="24"/>
          <w:szCs w:val="24"/>
        </w:rPr>
        <w:t xml:space="preserve">за плохих погодных условий произошло снижение </w:t>
      </w:r>
      <w:r w:rsidR="0048362D" w:rsidRPr="003E5E2E">
        <w:rPr>
          <w:rFonts w:ascii="Liberation Sans" w:hAnsi="Liberation Sans"/>
          <w:sz w:val="24"/>
          <w:szCs w:val="24"/>
        </w:rPr>
        <w:t xml:space="preserve">объема производства сельскохозяйственной продукции </w:t>
      </w:r>
      <w:r w:rsidR="007E3D27" w:rsidRPr="003E5E2E">
        <w:rPr>
          <w:rFonts w:ascii="Liberation Sans" w:hAnsi="Liberation Sans"/>
          <w:sz w:val="24"/>
          <w:szCs w:val="24"/>
        </w:rPr>
        <w:t>на 52%.</w:t>
      </w:r>
      <w:r w:rsidR="0048362D" w:rsidRPr="003E5E2E">
        <w:rPr>
          <w:rFonts w:ascii="Liberation Sans" w:hAnsi="Liberation Sans"/>
          <w:sz w:val="24"/>
          <w:szCs w:val="24"/>
        </w:rPr>
        <w:t xml:space="preserve"> </w:t>
      </w:r>
    </w:p>
    <w:p w:rsidR="007E3D27" w:rsidRDefault="0048362D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E5E2E">
        <w:rPr>
          <w:rFonts w:ascii="Liberation Sans" w:hAnsi="Liberation Sans"/>
          <w:sz w:val="24"/>
          <w:szCs w:val="24"/>
        </w:rPr>
        <w:t xml:space="preserve"> Доля прибыльных организаций в общем числе организаций крупного и среднего бизнеса</w:t>
      </w:r>
      <w:r w:rsidR="007E3D27" w:rsidRPr="003E5E2E">
        <w:rPr>
          <w:rFonts w:ascii="Liberation Sans" w:hAnsi="Liberation Sans"/>
          <w:sz w:val="24"/>
          <w:szCs w:val="24"/>
        </w:rPr>
        <w:t xml:space="preserve"> показатель 3.3.</w:t>
      </w:r>
      <w:r w:rsidRPr="003E5E2E">
        <w:rPr>
          <w:rFonts w:ascii="Liberation Sans" w:hAnsi="Liberation Sans"/>
          <w:sz w:val="24"/>
          <w:szCs w:val="24"/>
        </w:rPr>
        <w:t xml:space="preserve"> основывается на анализе тенденций показателя финансового результата деятельности крупных и средних предприятий за ряд предыдущих лет и прогнозных данных предприятий о своей финансовой деятельности</w:t>
      </w:r>
      <w:r w:rsidR="000147DB" w:rsidRPr="003E5E2E">
        <w:rPr>
          <w:rFonts w:ascii="Liberation Sans" w:hAnsi="Liberation Sans"/>
          <w:sz w:val="24"/>
          <w:szCs w:val="24"/>
        </w:rPr>
        <w:t>.</w:t>
      </w:r>
      <w:r w:rsidRPr="003E5E2E">
        <w:rPr>
          <w:rFonts w:ascii="Liberation Sans" w:hAnsi="Liberation Sans"/>
          <w:sz w:val="24"/>
          <w:szCs w:val="24"/>
        </w:rPr>
        <w:t xml:space="preserve"> </w:t>
      </w:r>
    </w:p>
    <w:p w:rsidR="009D7B8A" w:rsidRDefault="009D7B8A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</w:p>
    <w:p w:rsidR="009D7B8A" w:rsidRPr="003F5310" w:rsidRDefault="009D7B8A" w:rsidP="003F5310">
      <w:pPr>
        <w:spacing w:after="0"/>
        <w:ind w:firstLine="851"/>
        <w:jc w:val="center"/>
        <w:rPr>
          <w:rFonts w:ascii="Liberation Sans" w:hAnsi="Liberation Sans"/>
          <w:i/>
          <w:sz w:val="24"/>
          <w:szCs w:val="24"/>
        </w:rPr>
      </w:pPr>
      <w:r w:rsidRPr="003F5310">
        <w:rPr>
          <w:rFonts w:ascii="Liberation Sans" w:hAnsi="Liberation Sans"/>
          <w:i/>
          <w:sz w:val="24"/>
          <w:szCs w:val="24"/>
        </w:rPr>
        <w:t>4.</w:t>
      </w:r>
      <w:r w:rsidRPr="003F5310">
        <w:rPr>
          <w:rFonts w:ascii="Liberation Sans" w:hAnsi="Liberation Sans"/>
          <w:i/>
          <w:sz w:val="24"/>
          <w:szCs w:val="24"/>
        </w:rPr>
        <w:tab/>
        <w:t>Индекс потребительских цен</w:t>
      </w:r>
    </w:p>
    <w:p w:rsidR="009D7B8A" w:rsidRPr="003F5310" w:rsidRDefault="009D7B8A" w:rsidP="003F5310">
      <w:pPr>
        <w:spacing w:after="0"/>
        <w:ind w:firstLine="851"/>
        <w:jc w:val="center"/>
        <w:rPr>
          <w:rFonts w:ascii="Liberation Sans" w:hAnsi="Liberation Sans"/>
          <w:i/>
          <w:sz w:val="24"/>
          <w:szCs w:val="24"/>
        </w:rPr>
      </w:pPr>
    </w:p>
    <w:p w:rsidR="002848BD" w:rsidRDefault="003D07A9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E5E2E">
        <w:rPr>
          <w:rFonts w:ascii="Liberation Sans" w:hAnsi="Liberation Sans"/>
          <w:sz w:val="24"/>
          <w:szCs w:val="24"/>
        </w:rPr>
        <w:t>Индекс потребительских цен</w:t>
      </w:r>
      <w:r w:rsidR="0048362D" w:rsidRPr="003E5E2E">
        <w:rPr>
          <w:rFonts w:ascii="Liberation Sans" w:hAnsi="Liberation Sans"/>
          <w:sz w:val="24"/>
          <w:szCs w:val="24"/>
        </w:rPr>
        <w:t xml:space="preserve"> </w:t>
      </w:r>
      <w:r w:rsidR="009D7B8A">
        <w:rPr>
          <w:rFonts w:ascii="Liberation Sans" w:hAnsi="Liberation Sans"/>
          <w:sz w:val="24"/>
          <w:szCs w:val="24"/>
        </w:rPr>
        <w:t>(п.4.)</w:t>
      </w:r>
      <w:r w:rsidR="00426400" w:rsidRPr="003E5E2E">
        <w:rPr>
          <w:rFonts w:ascii="Liberation Sans" w:hAnsi="Liberation Sans"/>
          <w:sz w:val="24"/>
          <w:szCs w:val="24"/>
        </w:rPr>
        <w:t xml:space="preserve"> </w:t>
      </w:r>
      <w:r w:rsidR="0048362D" w:rsidRPr="003E5E2E">
        <w:rPr>
          <w:rFonts w:ascii="Liberation Sans" w:hAnsi="Liberation Sans"/>
          <w:sz w:val="24"/>
          <w:szCs w:val="24"/>
        </w:rPr>
        <w:t>спланирован в соответствии с прогнозом индекса потребительских цен на товары и услуги по Курганской области.</w:t>
      </w:r>
    </w:p>
    <w:p w:rsidR="009D7B8A" w:rsidRDefault="009D7B8A" w:rsidP="00004E7B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</w:p>
    <w:p w:rsidR="009D7B8A" w:rsidRPr="003F5310" w:rsidRDefault="009D7B8A" w:rsidP="003F5310">
      <w:pPr>
        <w:spacing w:after="0"/>
        <w:ind w:firstLine="851"/>
        <w:jc w:val="center"/>
        <w:rPr>
          <w:rFonts w:ascii="Liberation Sans" w:hAnsi="Liberation Sans"/>
          <w:i/>
          <w:sz w:val="24"/>
          <w:szCs w:val="24"/>
        </w:rPr>
      </w:pPr>
      <w:r w:rsidRPr="003F5310">
        <w:rPr>
          <w:rFonts w:ascii="Liberation Sans" w:hAnsi="Liberation Sans"/>
          <w:i/>
          <w:sz w:val="24"/>
          <w:szCs w:val="24"/>
        </w:rPr>
        <w:t>5.</w:t>
      </w:r>
      <w:r w:rsidRPr="003F5310">
        <w:rPr>
          <w:rFonts w:ascii="Liberation Sans" w:hAnsi="Liberation Sans"/>
          <w:i/>
          <w:sz w:val="24"/>
          <w:szCs w:val="24"/>
        </w:rPr>
        <w:tab/>
        <w:t>Инвестиции в основной капитал</w:t>
      </w:r>
    </w:p>
    <w:p w:rsidR="009D7B8A" w:rsidRPr="003F5310" w:rsidRDefault="009D7B8A" w:rsidP="003F5310">
      <w:pPr>
        <w:spacing w:after="0"/>
        <w:ind w:firstLine="851"/>
        <w:jc w:val="center"/>
        <w:rPr>
          <w:rFonts w:ascii="Liberation Sans" w:hAnsi="Liberation Sans"/>
          <w:i/>
          <w:sz w:val="24"/>
          <w:szCs w:val="24"/>
        </w:rPr>
      </w:pPr>
    </w:p>
    <w:p w:rsidR="003F5310" w:rsidRDefault="0048362D" w:rsidP="00A739A7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E5E2E">
        <w:rPr>
          <w:rFonts w:ascii="Liberation Sans" w:hAnsi="Liberation Sans"/>
          <w:sz w:val="24"/>
          <w:szCs w:val="24"/>
        </w:rPr>
        <w:t xml:space="preserve">На территории муниципального образования осуществляется комплекс мероприятий, направленных на развитие экономического потенциала </w:t>
      </w:r>
      <w:r w:rsidR="002848BD" w:rsidRPr="003E5E2E">
        <w:rPr>
          <w:rFonts w:ascii="Liberation Sans" w:hAnsi="Liberation Sans"/>
          <w:sz w:val="24"/>
          <w:szCs w:val="24"/>
        </w:rPr>
        <w:t>округа</w:t>
      </w:r>
      <w:r w:rsidRPr="003E5E2E">
        <w:rPr>
          <w:rFonts w:ascii="Liberation Sans" w:hAnsi="Liberation Sans"/>
          <w:sz w:val="24"/>
          <w:szCs w:val="24"/>
        </w:rPr>
        <w:t xml:space="preserve"> за счет повышения эффективности и наращивания производственных мощностей на действующих предприятиях и реализации новых инвестиционных проектов. Инвестиции в основной капитал, использованные на развитие экономики и социальной сферы организациями</w:t>
      </w:r>
      <w:r w:rsidR="009D7B8A">
        <w:rPr>
          <w:rFonts w:ascii="Liberation Sans" w:hAnsi="Liberation Sans"/>
          <w:sz w:val="24"/>
          <w:szCs w:val="24"/>
        </w:rPr>
        <w:t>(п.5.)</w:t>
      </w:r>
      <w:r w:rsidRPr="003E5E2E">
        <w:rPr>
          <w:rFonts w:ascii="Liberation Sans" w:hAnsi="Liberation Sans"/>
          <w:sz w:val="24"/>
          <w:szCs w:val="24"/>
        </w:rPr>
        <w:t>, за январь-декабрь 202</w:t>
      </w:r>
      <w:r w:rsidR="002848BD" w:rsidRPr="003E5E2E">
        <w:rPr>
          <w:rFonts w:ascii="Liberation Sans" w:hAnsi="Liberation Sans"/>
          <w:sz w:val="24"/>
          <w:szCs w:val="24"/>
        </w:rPr>
        <w:t>3</w:t>
      </w:r>
      <w:r w:rsidRPr="003E5E2E">
        <w:rPr>
          <w:rFonts w:ascii="Liberation Sans" w:hAnsi="Liberation Sans"/>
          <w:sz w:val="24"/>
          <w:szCs w:val="24"/>
        </w:rPr>
        <w:t xml:space="preserve"> года освоены на сумму </w:t>
      </w:r>
      <w:r w:rsidR="002848BD" w:rsidRPr="003E5E2E">
        <w:rPr>
          <w:rFonts w:ascii="Liberation Sans" w:hAnsi="Liberation Sans"/>
          <w:sz w:val="24"/>
          <w:szCs w:val="24"/>
        </w:rPr>
        <w:t>294,88</w:t>
      </w:r>
      <w:r w:rsidRPr="003E5E2E">
        <w:rPr>
          <w:rFonts w:ascii="Liberation Sans" w:hAnsi="Liberation Sans"/>
          <w:sz w:val="24"/>
          <w:szCs w:val="24"/>
        </w:rPr>
        <w:t xml:space="preserve"> млн рублей, что </w:t>
      </w:r>
      <w:r w:rsidR="000F34DB" w:rsidRPr="003E5E2E">
        <w:rPr>
          <w:rFonts w:ascii="Liberation Sans" w:hAnsi="Liberation Sans"/>
          <w:sz w:val="24"/>
          <w:szCs w:val="24"/>
        </w:rPr>
        <w:t xml:space="preserve">на 43,68 </w:t>
      </w:r>
      <w:proofErr w:type="spellStart"/>
      <w:r w:rsidR="000F34DB" w:rsidRPr="003E5E2E">
        <w:rPr>
          <w:rFonts w:ascii="Liberation Sans" w:hAnsi="Liberation Sans"/>
          <w:sz w:val="24"/>
          <w:szCs w:val="24"/>
        </w:rPr>
        <w:t>млн.руб</w:t>
      </w:r>
      <w:proofErr w:type="spellEnd"/>
      <w:r w:rsidR="000F34DB" w:rsidRPr="003E5E2E">
        <w:rPr>
          <w:rFonts w:ascii="Liberation Sans" w:hAnsi="Liberation Sans"/>
          <w:sz w:val="24"/>
          <w:szCs w:val="24"/>
        </w:rPr>
        <w:t xml:space="preserve">. </w:t>
      </w:r>
      <w:r w:rsidRPr="003E5E2E">
        <w:rPr>
          <w:rFonts w:ascii="Liberation Sans" w:hAnsi="Liberation Sans"/>
          <w:sz w:val="24"/>
          <w:szCs w:val="24"/>
        </w:rPr>
        <w:t>больше соответствующего периода 202</w:t>
      </w:r>
      <w:r w:rsidR="002848BD" w:rsidRPr="003E5E2E">
        <w:rPr>
          <w:rFonts w:ascii="Liberation Sans" w:hAnsi="Liberation Sans"/>
          <w:sz w:val="24"/>
          <w:szCs w:val="24"/>
        </w:rPr>
        <w:t>2</w:t>
      </w:r>
      <w:r w:rsidRPr="003E5E2E">
        <w:rPr>
          <w:rFonts w:ascii="Liberation Sans" w:hAnsi="Liberation Sans"/>
          <w:sz w:val="24"/>
          <w:szCs w:val="24"/>
        </w:rPr>
        <w:t xml:space="preserve"> года. Преобладающим источником финансирования инвестиционной деятельности в 202</w:t>
      </w:r>
      <w:r w:rsidR="0040138F" w:rsidRPr="003E5E2E">
        <w:rPr>
          <w:rFonts w:ascii="Liberation Sans" w:hAnsi="Liberation Sans"/>
          <w:sz w:val="24"/>
          <w:szCs w:val="24"/>
        </w:rPr>
        <w:t>3</w:t>
      </w:r>
      <w:r w:rsidRPr="003E5E2E">
        <w:rPr>
          <w:rFonts w:ascii="Liberation Sans" w:hAnsi="Liberation Sans"/>
          <w:sz w:val="24"/>
          <w:szCs w:val="24"/>
        </w:rPr>
        <w:t xml:space="preserve"> году стали привлеченные средства — </w:t>
      </w:r>
      <w:r w:rsidR="0040138F" w:rsidRPr="003E5E2E">
        <w:rPr>
          <w:rFonts w:ascii="Liberation Sans" w:hAnsi="Liberation Sans"/>
          <w:sz w:val="24"/>
          <w:szCs w:val="24"/>
        </w:rPr>
        <w:t>257,11</w:t>
      </w:r>
      <w:r w:rsidRPr="003E5E2E">
        <w:rPr>
          <w:rFonts w:ascii="Liberation Sans" w:hAnsi="Liberation Sans"/>
          <w:sz w:val="24"/>
          <w:szCs w:val="24"/>
        </w:rPr>
        <w:t xml:space="preserve"> млн рублей, за счет них освоено </w:t>
      </w:r>
      <w:r w:rsidR="003D07A9" w:rsidRPr="003E5E2E">
        <w:rPr>
          <w:rFonts w:ascii="Liberation Sans" w:hAnsi="Liberation Sans"/>
          <w:sz w:val="24"/>
          <w:szCs w:val="24"/>
        </w:rPr>
        <w:t>87,2</w:t>
      </w:r>
      <w:r w:rsidRPr="003E5E2E">
        <w:rPr>
          <w:rFonts w:ascii="Liberation Sans" w:hAnsi="Liberation Sans"/>
          <w:sz w:val="24"/>
          <w:szCs w:val="24"/>
        </w:rPr>
        <w:t>% от общего объема инвестиций. Инвестиции, освоенные за счет собственных средств, составили 37,9%</w:t>
      </w:r>
      <w:r w:rsidR="003D07A9" w:rsidRPr="003E5E2E">
        <w:rPr>
          <w:rFonts w:ascii="Liberation Sans" w:hAnsi="Liberation Sans"/>
          <w:sz w:val="24"/>
          <w:szCs w:val="24"/>
        </w:rPr>
        <w:t>.</w:t>
      </w:r>
      <w:r w:rsidRPr="003E5E2E">
        <w:rPr>
          <w:rFonts w:ascii="Liberation Sans" w:hAnsi="Liberation Sans"/>
          <w:sz w:val="24"/>
          <w:szCs w:val="24"/>
        </w:rPr>
        <w:t xml:space="preserve"> </w:t>
      </w:r>
    </w:p>
    <w:p w:rsidR="00A739A7" w:rsidRPr="00A739A7" w:rsidRDefault="00A739A7" w:rsidP="00A739A7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A739A7">
        <w:rPr>
          <w:rFonts w:ascii="Liberation Sans" w:hAnsi="Liberation Sans"/>
          <w:sz w:val="24"/>
          <w:szCs w:val="24"/>
        </w:rPr>
        <w:t xml:space="preserve">Бюджет </w:t>
      </w:r>
      <w:proofErr w:type="spellStart"/>
      <w:r w:rsidRPr="00A739A7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A739A7">
        <w:rPr>
          <w:rFonts w:ascii="Liberation Sans" w:hAnsi="Liberation Sans"/>
          <w:sz w:val="24"/>
          <w:szCs w:val="24"/>
        </w:rPr>
        <w:t xml:space="preserve"> муниципального округа формируется по программному принципу. Кроме реализации 18 муниципальных программ, в 2023 году мы участвовали в госпрограммах на условиях </w:t>
      </w:r>
      <w:proofErr w:type="spellStart"/>
      <w:r w:rsidRPr="00A739A7">
        <w:rPr>
          <w:rFonts w:ascii="Liberation Sans" w:hAnsi="Liberation Sans"/>
          <w:sz w:val="24"/>
          <w:szCs w:val="24"/>
        </w:rPr>
        <w:t>софинансирования</w:t>
      </w:r>
      <w:proofErr w:type="spellEnd"/>
      <w:r w:rsidRPr="00A739A7">
        <w:rPr>
          <w:rFonts w:ascii="Liberation Sans" w:hAnsi="Liberation Sans"/>
          <w:sz w:val="24"/>
          <w:szCs w:val="24"/>
        </w:rPr>
        <w:t xml:space="preserve">. Это национальный проект «Демография» в части реализации дополнительных </w:t>
      </w:r>
      <w:r w:rsidRPr="00A739A7">
        <w:rPr>
          <w:rFonts w:ascii="Liberation Sans" w:hAnsi="Liberation Sans"/>
          <w:sz w:val="24"/>
          <w:szCs w:val="24"/>
        </w:rPr>
        <w:lastRenderedPageBreak/>
        <w:t>мероприятий, направленных на снижение напряженности на рынке труда в сумме 352,8 тыс. руб.,</w:t>
      </w:r>
    </w:p>
    <w:p w:rsidR="00A739A7" w:rsidRPr="00A739A7" w:rsidRDefault="00A739A7" w:rsidP="00A739A7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A739A7">
        <w:rPr>
          <w:rFonts w:ascii="Liberation Sans" w:hAnsi="Liberation Sans"/>
          <w:sz w:val="24"/>
          <w:szCs w:val="24"/>
        </w:rPr>
        <w:t xml:space="preserve">- национальный проект «Образование» в части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164,0 тыс. руб., </w:t>
      </w:r>
    </w:p>
    <w:p w:rsidR="00A739A7" w:rsidRPr="00A739A7" w:rsidRDefault="00A739A7" w:rsidP="00A739A7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A739A7">
        <w:rPr>
          <w:rFonts w:ascii="Liberation Sans" w:hAnsi="Liberation Sans"/>
          <w:sz w:val="24"/>
          <w:szCs w:val="24"/>
        </w:rPr>
        <w:t>-национальный проект «Культура» в части государственной поддержке отрасли культуры в сумме 110,0 тыс. руб.</w:t>
      </w:r>
    </w:p>
    <w:p w:rsidR="009D7B8A" w:rsidRDefault="00A739A7" w:rsidP="003F5310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A739A7">
        <w:rPr>
          <w:rFonts w:ascii="Liberation Sans" w:hAnsi="Liberation Sans"/>
          <w:sz w:val="24"/>
          <w:szCs w:val="24"/>
        </w:rPr>
        <w:t xml:space="preserve">В 2023 году в рамках субсидии из дорожного фонда Курганской области были завершены работы по двухгодичному ремонту автомобильных дорог в </w:t>
      </w:r>
      <w:proofErr w:type="spellStart"/>
      <w:r w:rsidRPr="00A739A7">
        <w:rPr>
          <w:rFonts w:ascii="Liberation Sans" w:hAnsi="Liberation Sans"/>
          <w:sz w:val="24"/>
          <w:szCs w:val="24"/>
        </w:rPr>
        <w:t>р.п</w:t>
      </w:r>
      <w:proofErr w:type="spellEnd"/>
      <w:r w:rsidRPr="00A739A7">
        <w:rPr>
          <w:rFonts w:ascii="Liberation Sans" w:hAnsi="Liberation Sans"/>
          <w:sz w:val="24"/>
          <w:szCs w:val="24"/>
        </w:rPr>
        <w:t xml:space="preserve">. Мишкино, сумма расходов в 2023 году за счет всех источников составила 41,0 млн. руб. </w:t>
      </w:r>
    </w:p>
    <w:p w:rsidR="009D7B8A" w:rsidRPr="003F5310" w:rsidRDefault="009D7B8A" w:rsidP="003F5310">
      <w:pPr>
        <w:spacing w:after="0"/>
        <w:ind w:firstLine="851"/>
        <w:jc w:val="center"/>
        <w:rPr>
          <w:rFonts w:ascii="Liberation Sans" w:hAnsi="Liberation Sans"/>
          <w:i/>
          <w:sz w:val="24"/>
          <w:szCs w:val="24"/>
        </w:rPr>
      </w:pPr>
      <w:r w:rsidRPr="003F5310">
        <w:rPr>
          <w:rFonts w:ascii="Liberation Sans" w:hAnsi="Liberation Sans"/>
          <w:i/>
          <w:sz w:val="24"/>
          <w:szCs w:val="24"/>
        </w:rPr>
        <w:t>6.</w:t>
      </w:r>
      <w:r w:rsidRPr="003F5310">
        <w:rPr>
          <w:rFonts w:ascii="Liberation Sans" w:hAnsi="Liberation Sans"/>
          <w:i/>
          <w:sz w:val="24"/>
          <w:szCs w:val="24"/>
        </w:rPr>
        <w:tab/>
        <w:t>Ввод объектов</w:t>
      </w:r>
    </w:p>
    <w:p w:rsidR="009D7B8A" w:rsidRPr="009D7B8A" w:rsidRDefault="009D7B8A" w:rsidP="00004E7B">
      <w:pPr>
        <w:spacing w:after="0"/>
        <w:ind w:firstLine="851"/>
        <w:jc w:val="both"/>
        <w:rPr>
          <w:rFonts w:ascii="Liberation Sans" w:hAnsi="Liberation Sans"/>
          <w:i/>
          <w:sz w:val="24"/>
          <w:szCs w:val="24"/>
          <w:u w:val="single"/>
        </w:rPr>
      </w:pPr>
    </w:p>
    <w:p w:rsidR="00340781" w:rsidRDefault="0048362D" w:rsidP="00500F88">
      <w:pPr>
        <w:ind w:firstLine="851"/>
        <w:jc w:val="both"/>
        <w:rPr>
          <w:rFonts w:ascii="Liberation Sans" w:hAnsi="Liberation Sans"/>
          <w:sz w:val="24"/>
          <w:szCs w:val="24"/>
        </w:rPr>
      </w:pPr>
      <w:r w:rsidRPr="003E5E2E">
        <w:rPr>
          <w:rFonts w:ascii="Liberation Sans" w:hAnsi="Liberation Sans"/>
          <w:sz w:val="24"/>
          <w:szCs w:val="24"/>
        </w:rPr>
        <w:t>В 202</w:t>
      </w:r>
      <w:r w:rsidR="0040138F" w:rsidRPr="003E5E2E">
        <w:rPr>
          <w:rFonts w:ascii="Liberation Sans" w:hAnsi="Liberation Sans"/>
          <w:sz w:val="24"/>
          <w:szCs w:val="24"/>
        </w:rPr>
        <w:t>3</w:t>
      </w:r>
      <w:r w:rsidRPr="003E5E2E">
        <w:rPr>
          <w:rFonts w:ascii="Liberation Sans" w:hAnsi="Liberation Sans"/>
          <w:sz w:val="24"/>
          <w:szCs w:val="24"/>
        </w:rPr>
        <w:t xml:space="preserve"> году введено в эксплуатацию</w:t>
      </w:r>
      <w:r w:rsidR="000F34DB" w:rsidRPr="003E5E2E">
        <w:rPr>
          <w:rFonts w:ascii="Liberation Sans" w:hAnsi="Liberation Sans"/>
          <w:sz w:val="24"/>
          <w:szCs w:val="24"/>
        </w:rPr>
        <w:t xml:space="preserve"> </w:t>
      </w:r>
      <w:r w:rsidR="000147DB" w:rsidRPr="003E5E2E">
        <w:rPr>
          <w:rFonts w:ascii="Liberation Sans" w:hAnsi="Liberation Sans"/>
          <w:sz w:val="24"/>
          <w:szCs w:val="24"/>
        </w:rPr>
        <w:t xml:space="preserve">жилье </w:t>
      </w:r>
      <w:r w:rsidR="000F34DB" w:rsidRPr="003E5E2E">
        <w:rPr>
          <w:rFonts w:ascii="Liberation Sans" w:hAnsi="Liberation Sans"/>
          <w:sz w:val="24"/>
          <w:szCs w:val="24"/>
        </w:rPr>
        <w:t>населением</w:t>
      </w:r>
      <w:r w:rsidRPr="003E5E2E">
        <w:rPr>
          <w:rFonts w:ascii="Liberation Sans" w:hAnsi="Liberation Sans"/>
          <w:sz w:val="24"/>
          <w:szCs w:val="24"/>
        </w:rPr>
        <w:t xml:space="preserve"> общей площадью </w:t>
      </w:r>
      <w:r w:rsidR="00BD6ED9" w:rsidRPr="003E5E2E">
        <w:rPr>
          <w:rFonts w:ascii="Liberation Sans" w:hAnsi="Liberation Sans"/>
          <w:sz w:val="24"/>
          <w:szCs w:val="24"/>
        </w:rPr>
        <w:t>1,49тыс.</w:t>
      </w:r>
      <w:r w:rsidR="000F34DB" w:rsidRPr="003E5E2E">
        <w:rPr>
          <w:rFonts w:ascii="Liberation Sans" w:hAnsi="Liberation Sans"/>
          <w:sz w:val="24"/>
          <w:szCs w:val="24"/>
        </w:rPr>
        <w:t xml:space="preserve"> </w:t>
      </w:r>
      <w:r w:rsidR="000147DB" w:rsidRPr="003E5E2E">
        <w:rPr>
          <w:rFonts w:ascii="Liberation Sans" w:hAnsi="Liberation Sans"/>
          <w:sz w:val="24"/>
          <w:szCs w:val="24"/>
        </w:rPr>
        <w:t xml:space="preserve">кв. метров </w:t>
      </w:r>
      <w:r w:rsidR="009D7B8A">
        <w:rPr>
          <w:rFonts w:ascii="Liberation Sans" w:hAnsi="Liberation Sans"/>
          <w:sz w:val="24"/>
          <w:szCs w:val="24"/>
        </w:rPr>
        <w:t>(п.6)</w:t>
      </w:r>
      <w:r w:rsidR="000147DB" w:rsidRPr="003E5E2E">
        <w:rPr>
          <w:rFonts w:ascii="Liberation Sans" w:hAnsi="Liberation Sans"/>
          <w:sz w:val="24"/>
          <w:szCs w:val="24"/>
        </w:rPr>
        <w:t>,</w:t>
      </w:r>
      <w:r w:rsidRPr="003E5E2E">
        <w:rPr>
          <w:rFonts w:ascii="Liberation Sans" w:hAnsi="Liberation Sans"/>
          <w:sz w:val="24"/>
          <w:szCs w:val="24"/>
        </w:rPr>
        <w:t xml:space="preserve"> что в 1,2 раза больше уровня прошлого года. </w:t>
      </w:r>
      <w:r w:rsidR="000147DB" w:rsidRPr="003E5E2E">
        <w:rPr>
          <w:rFonts w:ascii="Liberation Sans" w:hAnsi="Liberation Sans"/>
          <w:sz w:val="24"/>
          <w:szCs w:val="24"/>
        </w:rPr>
        <w:t>К сожалению, в прошлом году мы не достигли плановых показателей по вводу жилья, который составил, что составляет 65% от плана (2300 кв. м.). В прог</w:t>
      </w:r>
      <w:r w:rsidR="009D7B8A">
        <w:rPr>
          <w:rFonts w:ascii="Liberation Sans" w:hAnsi="Liberation Sans"/>
          <w:sz w:val="24"/>
          <w:szCs w:val="24"/>
        </w:rPr>
        <w:t>н</w:t>
      </w:r>
      <w:r w:rsidR="000147DB" w:rsidRPr="003E5E2E">
        <w:rPr>
          <w:rFonts w:ascii="Liberation Sans" w:hAnsi="Liberation Sans"/>
          <w:sz w:val="24"/>
          <w:szCs w:val="24"/>
        </w:rPr>
        <w:t>озный период</w:t>
      </w:r>
      <w:r w:rsidR="005246F4">
        <w:rPr>
          <w:rFonts w:ascii="Liberation Sans" w:hAnsi="Liberation Sans"/>
          <w:sz w:val="24"/>
          <w:szCs w:val="24"/>
        </w:rPr>
        <w:t xml:space="preserve"> необходимо достичь показателя </w:t>
      </w:r>
      <w:r w:rsidR="000147DB" w:rsidRPr="003E5E2E">
        <w:rPr>
          <w:rFonts w:ascii="Liberation Sans" w:hAnsi="Liberation Sans"/>
          <w:sz w:val="24"/>
          <w:szCs w:val="24"/>
        </w:rPr>
        <w:t>в 2,6 тыс. кв. м.</w:t>
      </w:r>
    </w:p>
    <w:p w:rsidR="00340781" w:rsidRDefault="00340781" w:rsidP="003E5E2E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</w:p>
    <w:p w:rsidR="00340781" w:rsidRDefault="00340781" w:rsidP="00340781">
      <w:pPr>
        <w:spacing w:after="0"/>
        <w:ind w:firstLine="851"/>
        <w:jc w:val="both"/>
        <w:rPr>
          <w:rFonts w:ascii="Liberation Sans" w:hAnsi="Liberation Sans"/>
          <w:i/>
          <w:sz w:val="24"/>
          <w:szCs w:val="24"/>
          <w:u w:val="single"/>
        </w:rPr>
      </w:pPr>
      <w:r w:rsidRPr="00340781">
        <w:rPr>
          <w:rFonts w:ascii="Liberation Sans" w:hAnsi="Liberation Sans"/>
          <w:i/>
          <w:sz w:val="24"/>
          <w:szCs w:val="24"/>
          <w:u w:val="single"/>
        </w:rPr>
        <w:t xml:space="preserve">Основные факторы и ограничения социально-экономического развития </w:t>
      </w:r>
      <w:proofErr w:type="spellStart"/>
      <w:r w:rsidRPr="00340781">
        <w:rPr>
          <w:rFonts w:ascii="Liberation Sans" w:hAnsi="Liberation Sans"/>
          <w:i/>
          <w:sz w:val="24"/>
          <w:szCs w:val="24"/>
          <w:u w:val="single"/>
        </w:rPr>
        <w:t>Мишкинского</w:t>
      </w:r>
      <w:proofErr w:type="spellEnd"/>
      <w:r w:rsidRPr="00340781">
        <w:rPr>
          <w:rFonts w:ascii="Liberation Sans" w:hAnsi="Liberation Sans"/>
          <w:i/>
          <w:sz w:val="24"/>
          <w:szCs w:val="24"/>
          <w:u w:val="single"/>
        </w:rPr>
        <w:t xml:space="preserve"> муниципального округа Курганской области</w:t>
      </w:r>
    </w:p>
    <w:p w:rsidR="00340781" w:rsidRPr="00340781" w:rsidRDefault="00340781" w:rsidP="00340781">
      <w:pPr>
        <w:spacing w:after="0"/>
        <w:ind w:firstLine="851"/>
        <w:jc w:val="both"/>
        <w:rPr>
          <w:rFonts w:ascii="Liberation Sans" w:hAnsi="Liberation Sans"/>
          <w:i/>
          <w:sz w:val="24"/>
          <w:szCs w:val="24"/>
          <w:u w:val="single"/>
        </w:rPr>
      </w:pPr>
    </w:p>
    <w:p w:rsidR="00340781" w:rsidRPr="00340781" w:rsidRDefault="00340781" w:rsidP="00340781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40781">
        <w:rPr>
          <w:rFonts w:ascii="Liberation Sans" w:hAnsi="Liberation Sans"/>
          <w:sz w:val="24"/>
          <w:szCs w:val="24"/>
        </w:rPr>
        <w:t>Основные факторы стабилизации эк</w:t>
      </w:r>
      <w:r w:rsidR="00500F88">
        <w:rPr>
          <w:rFonts w:ascii="Liberation Sans" w:hAnsi="Liberation Sans"/>
          <w:sz w:val="24"/>
          <w:szCs w:val="24"/>
        </w:rPr>
        <w:t>ономики округа и обеспечения по</w:t>
      </w:r>
      <w:r w:rsidRPr="00340781">
        <w:rPr>
          <w:rFonts w:ascii="Liberation Sans" w:hAnsi="Liberation Sans"/>
          <w:sz w:val="24"/>
          <w:szCs w:val="24"/>
        </w:rPr>
        <w:t xml:space="preserve">ступательного социально-экономического развития в прогнозном периоде связаны с реализацией на территории </w:t>
      </w:r>
      <w:proofErr w:type="spellStart"/>
      <w:r w:rsidRPr="00340781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40781">
        <w:rPr>
          <w:rFonts w:ascii="Liberation Sans" w:hAnsi="Liberation Sans"/>
          <w:sz w:val="24"/>
          <w:szCs w:val="24"/>
        </w:rPr>
        <w:t xml:space="preserve"> муниципального округа государственных программ Курганской области.</w:t>
      </w:r>
    </w:p>
    <w:p w:rsidR="00340781" w:rsidRPr="00340781" w:rsidRDefault="00340781" w:rsidP="00340781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40781">
        <w:rPr>
          <w:rFonts w:ascii="Liberation Sans" w:hAnsi="Liberation Sans"/>
          <w:sz w:val="24"/>
          <w:szCs w:val="24"/>
        </w:rPr>
        <w:t xml:space="preserve">Дополнительные возможности обеспечения экономического роста дает </w:t>
      </w:r>
      <w:r>
        <w:rPr>
          <w:rFonts w:ascii="Liberation Sans" w:hAnsi="Liberation Sans"/>
          <w:sz w:val="24"/>
          <w:szCs w:val="24"/>
        </w:rPr>
        <w:t>реализация на терри</w:t>
      </w:r>
      <w:r w:rsidRPr="00340781">
        <w:rPr>
          <w:rFonts w:ascii="Liberation Sans" w:hAnsi="Liberation Sans"/>
          <w:sz w:val="24"/>
          <w:szCs w:val="24"/>
        </w:rPr>
        <w:t xml:space="preserve">тории </w:t>
      </w:r>
      <w:proofErr w:type="spellStart"/>
      <w:r w:rsidRPr="00340781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40781">
        <w:rPr>
          <w:rFonts w:ascii="Liberation Sans" w:hAnsi="Liberation Sans"/>
          <w:sz w:val="24"/>
          <w:szCs w:val="24"/>
        </w:rPr>
        <w:t xml:space="preserve"> муниципального округа </w:t>
      </w:r>
      <w:r>
        <w:rPr>
          <w:rFonts w:ascii="Liberation Sans" w:hAnsi="Liberation Sans"/>
          <w:sz w:val="24"/>
          <w:szCs w:val="24"/>
        </w:rPr>
        <w:t>внебюджетных инвестицион</w:t>
      </w:r>
      <w:r w:rsidRPr="00340781">
        <w:rPr>
          <w:rFonts w:ascii="Liberation Sans" w:hAnsi="Liberation Sans"/>
          <w:sz w:val="24"/>
          <w:szCs w:val="24"/>
        </w:rPr>
        <w:t xml:space="preserve">ных проектов. </w:t>
      </w:r>
    </w:p>
    <w:p w:rsidR="00340781" w:rsidRPr="00340781" w:rsidRDefault="00340781" w:rsidP="00340781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40781">
        <w:rPr>
          <w:rFonts w:ascii="Liberation Sans" w:hAnsi="Liberation Sans"/>
          <w:sz w:val="24"/>
          <w:szCs w:val="24"/>
        </w:rPr>
        <w:t xml:space="preserve">Среди ограничений (рисков), сдерживающих социально-экономическое развитие </w:t>
      </w:r>
      <w:proofErr w:type="spellStart"/>
      <w:r w:rsidRPr="00340781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40781">
        <w:rPr>
          <w:rFonts w:ascii="Liberation Sans" w:hAnsi="Liberation Sans"/>
          <w:sz w:val="24"/>
          <w:szCs w:val="24"/>
        </w:rPr>
        <w:t xml:space="preserve"> муниципального округа, основными являются:</w:t>
      </w:r>
    </w:p>
    <w:p w:rsidR="00340781" w:rsidRPr="00340781" w:rsidRDefault="00340781" w:rsidP="00340781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40781">
        <w:rPr>
          <w:rFonts w:ascii="Liberation Sans" w:hAnsi="Liberation Sans"/>
          <w:sz w:val="24"/>
          <w:szCs w:val="24"/>
        </w:rPr>
        <w:t>- недостаточные темпы роста производительности труда;</w:t>
      </w:r>
    </w:p>
    <w:p w:rsidR="00340781" w:rsidRPr="00340781" w:rsidRDefault="00340781" w:rsidP="00340781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40781">
        <w:rPr>
          <w:rFonts w:ascii="Liberation Sans" w:hAnsi="Liberation Sans"/>
          <w:sz w:val="24"/>
          <w:szCs w:val="24"/>
        </w:rPr>
        <w:t>- недостаточные темпы технического и технологического переоснащения предприятий промышленности, сельского</w:t>
      </w:r>
      <w:r>
        <w:rPr>
          <w:rFonts w:ascii="Liberation Sans" w:hAnsi="Liberation Sans"/>
          <w:sz w:val="24"/>
          <w:szCs w:val="24"/>
        </w:rPr>
        <w:t xml:space="preserve"> хозяйства, создающие риски сни</w:t>
      </w:r>
      <w:r w:rsidRPr="00340781">
        <w:rPr>
          <w:rFonts w:ascii="Liberation Sans" w:hAnsi="Liberation Sans"/>
          <w:sz w:val="24"/>
          <w:szCs w:val="24"/>
        </w:rPr>
        <w:t>жения конкурентоспособности продукции местных производителей;</w:t>
      </w:r>
    </w:p>
    <w:p w:rsidR="00340781" w:rsidRPr="00340781" w:rsidRDefault="00340781" w:rsidP="00340781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40781">
        <w:rPr>
          <w:rFonts w:ascii="Liberation Sans" w:hAnsi="Liberation Sans"/>
          <w:sz w:val="24"/>
          <w:szCs w:val="24"/>
        </w:rPr>
        <w:t>- ограниченность собственных средств у предприятий и организаций, не позволяющая им наращивать инвестиционную активность и приводящая к сокращению объемов привлекаемых частных инвестиций;</w:t>
      </w:r>
    </w:p>
    <w:p w:rsidR="00340781" w:rsidRPr="00340781" w:rsidRDefault="00340781" w:rsidP="00340781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40781">
        <w:rPr>
          <w:rFonts w:ascii="Liberation Sans" w:hAnsi="Liberation Sans"/>
          <w:sz w:val="24"/>
          <w:szCs w:val="24"/>
        </w:rPr>
        <w:t>- высокая степень износа основных фондов;</w:t>
      </w:r>
    </w:p>
    <w:p w:rsidR="00340781" w:rsidRPr="00340781" w:rsidRDefault="00500F88" w:rsidP="00340781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="00340781" w:rsidRPr="00340781">
        <w:rPr>
          <w:rFonts w:ascii="Liberation Sans" w:hAnsi="Liberation Sans"/>
          <w:sz w:val="24"/>
          <w:szCs w:val="24"/>
        </w:rPr>
        <w:t>неудовлетворительная демографичес</w:t>
      </w:r>
      <w:r w:rsidR="00340781">
        <w:rPr>
          <w:rFonts w:ascii="Liberation Sans" w:hAnsi="Liberation Sans"/>
          <w:sz w:val="24"/>
          <w:szCs w:val="24"/>
        </w:rPr>
        <w:t>кая ситуация (сокращение числен</w:t>
      </w:r>
      <w:r w:rsidR="00340781" w:rsidRPr="00340781">
        <w:rPr>
          <w:rFonts w:ascii="Liberation Sans" w:hAnsi="Liberation Sans"/>
          <w:sz w:val="24"/>
          <w:szCs w:val="24"/>
        </w:rPr>
        <w:t>ности населения за счет естественной убыли и миграционных процессов);</w:t>
      </w:r>
    </w:p>
    <w:p w:rsidR="00340781" w:rsidRPr="00340781" w:rsidRDefault="00340781" w:rsidP="00340781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40781">
        <w:rPr>
          <w:rFonts w:ascii="Liberation Sans" w:hAnsi="Liberation Sans"/>
          <w:sz w:val="24"/>
          <w:szCs w:val="24"/>
        </w:rPr>
        <w:t>- недостаток квалифицированных кадров;</w:t>
      </w:r>
    </w:p>
    <w:p w:rsidR="00340781" w:rsidRPr="00340781" w:rsidRDefault="00340781" w:rsidP="00340781">
      <w:pPr>
        <w:spacing w:after="0"/>
        <w:ind w:firstLine="851"/>
        <w:jc w:val="both"/>
        <w:rPr>
          <w:rFonts w:ascii="Liberation Sans" w:hAnsi="Liberation Sans"/>
          <w:sz w:val="24"/>
          <w:szCs w:val="24"/>
        </w:rPr>
      </w:pPr>
      <w:r w:rsidRPr="00340781">
        <w:rPr>
          <w:rFonts w:ascii="Liberation Sans" w:hAnsi="Liberation Sans"/>
          <w:sz w:val="24"/>
          <w:szCs w:val="24"/>
        </w:rPr>
        <w:t>- низкая обеспеченность местного бю</w:t>
      </w:r>
      <w:r>
        <w:rPr>
          <w:rFonts w:ascii="Liberation Sans" w:hAnsi="Liberation Sans"/>
          <w:sz w:val="24"/>
          <w:szCs w:val="24"/>
        </w:rPr>
        <w:t>джета собственными доходами (не</w:t>
      </w:r>
      <w:r w:rsidRPr="00340781">
        <w:rPr>
          <w:rFonts w:ascii="Liberation Sans" w:hAnsi="Liberation Sans"/>
          <w:sz w:val="24"/>
          <w:szCs w:val="24"/>
        </w:rPr>
        <w:t>достаток собственных бюджетных ресурс</w:t>
      </w:r>
      <w:r>
        <w:rPr>
          <w:rFonts w:ascii="Liberation Sans" w:hAnsi="Liberation Sans"/>
          <w:sz w:val="24"/>
          <w:szCs w:val="24"/>
        </w:rPr>
        <w:t>ов для финансирования строитель</w:t>
      </w:r>
      <w:r w:rsidRPr="00340781">
        <w:rPr>
          <w:rFonts w:ascii="Liberation Sans" w:hAnsi="Liberation Sans"/>
          <w:sz w:val="24"/>
          <w:szCs w:val="24"/>
        </w:rPr>
        <w:t>ства и ремонта инфраструктурных и социа</w:t>
      </w:r>
      <w:r>
        <w:rPr>
          <w:rFonts w:ascii="Liberation Sans" w:hAnsi="Liberation Sans"/>
          <w:sz w:val="24"/>
          <w:szCs w:val="24"/>
        </w:rPr>
        <w:t>льных объектов, реализации инве</w:t>
      </w:r>
      <w:r w:rsidRPr="00340781">
        <w:rPr>
          <w:rFonts w:ascii="Liberation Sans" w:hAnsi="Liberation Sans"/>
          <w:sz w:val="24"/>
          <w:szCs w:val="24"/>
        </w:rPr>
        <w:t>стиционных проектов);</w:t>
      </w:r>
    </w:p>
    <w:sectPr w:rsidR="00340781" w:rsidRPr="0034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D5" w:rsidRDefault="001757D5" w:rsidP="008D205F">
      <w:pPr>
        <w:spacing w:after="0" w:line="240" w:lineRule="auto"/>
      </w:pPr>
      <w:r>
        <w:separator/>
      </w:r>
    </w:p>
  </w:endnote>
  <w:endnote w:type="continuationSeparator" w:id="0">
    <w:p w:rsidR="001757D5" w:rsidRDefault="001757D5" w:rsidP="008D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D5" w:rsidRDefault="001757D5" w:rsidP="008D205F">
      <w:pPr>
        <w:spacing w:after="0" w:line="240" w:lineRule="auto"/>
      </w:pPr>
      <w:r>
        <w:separator/>
      </w:r>
    </w:p>
  </w:footnote>
  <w:footnote w:type="continuationSeparator" w:id="0">
    <w:p w:rsidR="001757D5" w:rsidRDefault="001757D5" w:rsidP="008D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1761E"/>
    <w:multiLevelType w:val="multilevel"/>
    <w:tmpl w:val="A2A62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F0B4DCF"/>
    <w:multiLevelType w:val="hybridMultilevel"/>
    <w:tmpl w:val="406CD4FC"/>
    <w:lvl w:ilvl="0" w:tplc="718EE54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2D"/>
    <w:rsid w:val="00004E7B"/>
    <w:rsid w:val="000147DB"/>
    <w:rsid w:val="00036CCB"/>
    <w:rsid w:val="000F34DB"/>
    <w:rsid w:val="000F4A07"/>
    <w:rsid w:val="001757D5"/>
    <w:rsid w:val="001A204E"/>
    <w:rsid w:val="001D7F26"/>
    <w:rsid w:val="002464B2"/>
    <w:rsid w:val="002848BD"/>
    <w:rsid w:val="00340781"/>
    <w:rsid w:val="003D07A9"/>
    <w:rsid w:val="003E0511"/>
    <w:rsid w:val="003E5E2E"/>
    <w:rsid w:val="003F5310"/>
    <w:rsid w:val="0040138F"/>
    <w:rsid w:val="00426400"/>
    <w:rsid w:val="0048362D"/>
    <w:rsid w:val="004F6D97"/>
    <w:rsid w:val="004F7AF3"/>
    <w:rsid w:val="00500F88"/>
    <w:rsid w:val="005246F4"/>
    <w:rsid w:val="00597AEB"/>
    <w:rsid w:val="00632ACF"/>
    <w:rsid w:val="006441FB"/>
    <w:rsid w:val="00677EE4"/>
    <w:rsid w:val="007E3D27"/>
    <w:rsid w:val="007F3F18"/>
    <w:rsid w:val="008279F4"/>
    <w:rsid w:val="00890769"/>
    <w:rsid w:val="008D205F"/>
    <w:rsid w:val="00975EF2"/>
    <w:rsid w:val="009D4CFA"/>
    <w:rsid w:val="009D7B8A"/>
    <w:rsid w:val="00A04B0C"/>
    <w:rsid w:val="00A739A7"/>
    <w:rsid w:val="00A97FFE"/>
    <w:rsid w:val="00AB3573"/>
    <w:rsid w:val="00B12C21"/>
    <w:rsid w:val="00BD6ED9"/>
    <w:rsid w:val="00BE61A9"/>
    <w:rsid w:val="00BF25F7"/>
    <w:rsid w:val="00CD4B30"/>
    <w:rsid w:val="00CF10E3"/>
    <w:rsid w:val="00DB5AD5"/>
    <w:rsid w:val="00F519F8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3606E-7000-4367-8FC1-4727F1E2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2D"/>
    <w:pPr>
      <w:ind w:left="720"/>
      <w:contextualSpacing/>
    </w:pPr>
  </w:style>
  <w:style w:type="paragraph" w:styleId="a4">
    <w:name w:val="Normal (Web)"/>
    <w:basedOn w:val="a"/>
    <w:link w:val="a5"/>
    <w:rsid w:val="00FC18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FC1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05F"/>
  </w:style>
  <w:style w:type="paragraph" w:styleId="a8">
    <w:name w:val="footer"/>
    <w:basedOn w:val="a"/>
    <w:link w:val="a9"/>
    <w:uiPriority w:val="99"/>
    <w:unhideWhenUsed/>
    <w:rsid w:val="008D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4619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2024-10-14T09:40:00Z</dcterms:created>
  <dcterms:modified xsi:type="dcterms:W3CDTF">2024-10-14T09:40:00Z</dcterms:modified>
</cp:coreProperties>
</file>