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D0" w:rsidRPr="0053326A" w:rsidRDefault="00771FD0" w:rsidP="00771FD0">
      <w:pPr>
        <w:pStyle w:val="has-text-align-center"/>
        <w:spacing w:before="0" w:beforeAutospacing="0" w:after="150" w:afterAutospacing="0"/>
        <w:jc w:val="center"/>
        <w:textAlignment w:val="baseline"/>
        <w:rPr>
          <w:rFonts w:ascii="Liberation Sans" w:hAnsi="Liberation Sans" w:cs="Arial"/>
          <w:color w:val="222222"/>
        </w:rPr>
      </w:pPr>
      <w:r w:rsidRPr="0053326A">
        <w:rPr>
          <w:rStyle w:val="a3"/>
          <w:rFonts w:ascii="Liberation Sans" w:hAnsi="Liberation Sans" w:cs="Arial"/>
          <w:color w:val="222222"/>
        </w:rPr>
        <w:t>Уведомление о проведении общественного обсуждения</w:t>
      </w:r>
    </w:p>
    <w:p w:rsidR="00771FD0" w:rsidRDefault="00771FD0" w:rsidP="00771FD0">
      <w:pPr>
        <w:pStyle w:val="has-text-align-left"/>
        <w:spacing w:before="0" w:beforeAutospacing="0" w:after="150" w:afterAutospacing="0"/>
        <w:ind w:firstLine="709"/>
        <w:jc w:val="both"/>
        <w:textAlignment w:val="baseline"/>
        <w:rPr>
          <w:rFonts w:ascii="Liberation Sans" w:hAnsi="Liberation Sans" w:cs="Arial"/>
          <w:color w:val="222222"/>
        </w:rPr>
      </w:pPr>
      <w:r>
        <w:rPr>
          <w:rFonts w:ascii="Liberation Sans" w:hAnsi="Liberation Sans" w:cs="Arial"/>
          <w:color w:val="222222"/>
        </w:rPr>
        <w:t xml:space="preserve"> </w:t>
      </w:r>
      <w:r w:rsidRPr="0053326A">
        <w:rPr>
          <w:rFonts w:ascii="Liberation Sans" w:hAnsi="Liberation Sans" w:cs="Arial"/>
          <w:color w:val="222222"/>
        </w:rPr>
        <w:t xml:space="preserve">В соответствии с Бюджетным кодексом Российской Федерации, решением </w:t>
      </w:r>
      <w:proofErr w:type="spellStart"/>
      <w:r w:rsidRPr="0053326A">
        <w:rPr>
          <w:rFonts w:ascii="Liberation Sans" w:hAnsi="Liberation Sans" w:cs="Arial"/>
          <w:color w:val="222222"/>
        </w:rPr>
        <w:t>Мишкинской</w:t>
      </w:r>
      <w:proofErr w:type="spellEnd"/>
      <w:r w:rsidRPr="0053326A">
        <w:rPr>
          <w:rFonts w:ascii="Liberation Sans" w:hAnsi="Liberation Sans" w:cs="Arial"/>
          <w:color w:val="222222"/>
        </w:rPr>
        <w:t xml:space="preserve"> районной Думы от 29 ноября 2018 года № 353 «О Стратегии социально-экономического развития Мишкинского района на период до 2030 года» с 15 октября по 01 ноября 2021 года проводится общественное обсуждение проекта Постановления Администрации Мишкинского района «Об утверждении Прогноза социально-экономического развития Мишкинского района Курганской области на 202</w:t>
      </w:r>
      <w:r>
        <w:rPr>
          <w:rFonts w:ascii="Liberation Sans" w:hAnsi="Liberation Sans" w:cs="Arial"/>
          <w:color w:val="222222"/>
        </w:rPr>
        <w:t>5</w:t>
      </w:r>
      <w:r w:rsidRPr="0053326A">
        <w:rPr>
          <w:rFonts w:ascii="Liberation Sans" w:hAnsi="Liberation Sans" w:cs="Arial"/>
          <w:color w:val="222222"/>
        </w:rPr>
        <w:t xml:space="preserve"> год и плановый период до 202</w:t>
      </w:r>
      <w:r>
        <w:rPr>
          <w:rFonts w:ascii="Liberation Sans" w:hAnsi="Liberation Sans" w:cs="Arial"/>
          <w:color w:val="222222"/>
        </w:rPr>
        <w:t>7</w:t>
      </w:r>
      <w:r w:rsidRPr="0053326A">
        <w:rPr>
          <w:rFonts w:ascii="Liberation Sans" w:hAnsi="Liberation Sans" w:cs="Arial"/>
          <w:color w:val="222222"/>
        </w:rPr>
        <w:t xml:space="preserve"> года».</w:t>
      </w:r>
      <w:r>
        <w:rPr>
          <w:rFonts w:ascii="Liberation Sans" w:hAnsi="Liberation Sans" w:cs="Arial"/>
          <w:color w:val="222222"/>
        </w:rPr>
        <w:t xml:space="preserve"> </w:t>
      </w:r>
    </w:p>
    <w:p w:rsidR="00771FD0" w:rsidRDefault="00771FD0" w:rsidP="00771FD0">
      <w:pPr>
        <w:pStyle w:val="has-text-align-left"/>
        <w:spacing w:before="0" w:beforeAutospacing="0" w:after="150" w:afterAutospacing="0"/>
        <w:ind w:firstLine="709"/>
        <w:jc w:val="both"/>
        <w:textAlignment w:val="baseline"/>
        <w:rPr>
          <w:rFonts w:ascii="Liberation Sans" w:hAnsi="Liberation Sans" w:cs="Arial"/>
          <w:color w:val="222222"/>
        </w:rPr>
      </w:pPr>
      <w:r w:rsidRPr="0053326A">
        <w:rPr>
          <w:rFonts w:ascii="Liberation Sans" w:hAnsi="Liberation Sans" w:cs="Arial"/>
          <w:color w:val="222222"/>
        </w:rPr>
        <w:br/>
      </w:r>
      <w:r>
        <w:rPr>
          <w:rFonts w:ascii="Liberation Sans" w:hAnsi="Liberation Sans" w:cs="Arial"/>
          <w:color w:val="222222"/>
        </w:rPr>
        <w:t xml:space="preserve">           </w:t>
      </w:r>
      <w:r w:rsidRPr="0053326A">
        <w:rPr>
          <w:rFonts w:ascii="Liberation Sans" w:hAnsi="Liberation Sans" w:cs="Arial"/>
          <w:color w:val="222222"/>
        </w:rPr>
        <w:t>Предложения принимаются с 15 октября по 01 ноября 202</w:t>
      </w:r>
      <w:r>
        <w:rPr>
          <w:rFonts w:ascii="Liberation Sans" w:hAnsi="Liberation Sans" w:cs="Arial"/>
          <w:color w:val="222222"/>
        </w:rPr>
        <w:t>4</w:t>
      </w:r>
      <w:r w:rsidRPr="0053326A">
        <w:rPr>
          <w:rFonts w:ascii="Liberation Sans" w:hAnsi="Liberation Sans" w:cs="Arial"/>
          <w:color w:val="222222"/>
        </w:rPr>
        <w:t xml:space="preserve"> года.</w:t>
      </w:r>
      <w:r>
        <w:rPr>
          <w:rFonts w:ascii="Liberation Sans" w:hAnsi="Liberation Sans" w:cs="Arial"/>
          <w:color w:val="222222"/>
        </w:rPr>
        <w:t xml:space="preserve"> </w:t>
      </w:r>
    </w:p>
    <w:p w:rsidR="00771FD0" w:rsidRDefault="00771FD0" w:rsidP="00771FD0">
      <w:pPr>
        <w:pStyle w:val="has-text-align-left"/>
        <w:spacing w:before="0" w:beforeAutospacing="0" w:after="150" w:afterAutospacing="0"/>
        <w:ind w:firstLine="709"/>
        <w:jc w:val="both"/>
        <w:textAlignment w:val="baseline"/>
        <w:rPr>
          <w:rFonts w:ascii="Liberation Sans" w:hAnsi="Liberation Sans" w:cs="Arial"/>
          <w:color w:val="222222"/>
        </w:rPr>
      </w:pPr>
      <w:r w:rsidRPr="0053326A">
        <w:rPr>
          <w:rFonts w:ascii="Liberation Sans" w:hAnsi="Liberation Sans" w:cs="Arial"/>
          <w:color w:val="222222"/>
        </w:rPr>
        <w:t xml:space="preserve">Способы подачи предложений по итогам рассмотрения:  </w:t>
      </w:r>
      <w:r>
        <w:rPr>
          <w:rFonts w:ascii="Liberation Sans" w:hAnsi="Liberation Sans" w:cs="Arial"/>
          <w:color w:val="222222"/>
        </w:rPr>
        <w:t xml:space="preserve">    </w:t>
      </w:r>
    </w:p>
    <w:p w:rsidR="00771FD0" w:rsidRDefault="00771FD0" w:rsidP="00771FD0">
      <w:pPr>
        <w:pStyle w:val="has-text-align-left"/>
        <w:spacing w:before="0" w:beforeAutospacing="0" w:after="150" w:afterAutospacing="0"/>
        <w:ind w:firstLine="709"/>
        <w:jc w:val="both"/>
        <w:textAlignment w:val="baseline"/>
        <w:rPr>
          <w:rFonts w:ascii="Liberation Sans" w:hAnsi="Liberation Sans" w:cs="Arial"/>
          <w:color w:val="222222"/>
        </w:rPr>
      </w:pPr>
      <w:r>
        <w:rPr>
          <w:rFonts w:ascii="Liberation Sans" w:hAnsi="Liberation Sans" w:cs="Arial"/>
          <w:color w:val="222222"/>
        </w:rPr>
        <w:t xml:space="preserve">- </w:t>
      </w:r>
      <w:r w:rsidRPr="0053326A">
        <w:rPr>
          <w:rFonts w:ascii="Liberation Sans" w:hAnsi="Liberation Sans" w:cs="Arial"/>
          <w:color w:val="222222"/>
        </w:rPr>
        <w:t xml:space="preserve">почтовым отправлением: 641040, Курганская область, </w:t>
      </w:r>
      <w:proofErr w:type="spellStart"/>
      <w:r w:rsidRPr="0053326A">
        <w:rPr>
          <w:rFonts w:ascii="Liberation Sans" w:hAnsi="Liberation Sans" w:cs="Arial"/>
          <w:color w:val="222222"/>
        </w:rPr>
        <w:t>р.п</w:t>
      </w:r>
      <w:proofErr w:type="spellEnd"/>
      <w:r w:rsidRPr="0053326A">
        <w:rPr>
          <w:rFonts w:ascii="Liberation Sans" w:hAnsi="Liberation Sans" w:cs="Arial"/>
          <w:color w:val="222222"/>
        </w:rPr>
        <w:t>. Мишкино, ул. Ленина, д. 30;</w:t>
      </w:r>
    </w:p>
    <w:p w:rsidR="00771FD0" w:rsidRDefault="00771FD0" w:rsidP="00771FD0">
      <w:pPr>
        <w:pStyle w:val="has-text-align-left"/>
        <w:spacing w:before="0" w:beforeAutospacing="0" w:after="150" w:afterAutospacing="0"/>
        <w:jc w:val="both"/>
        <w:textAlignment w:val="baseline"/>
        <w:rPr>
          <w:rFonts w:ascii="Liberation Sans" w:hAnsi="Liberation Sans" w:cs="Arial"/>
          <w:color w:val="222222"/>
        </w:rPr>
      </w:pPr>
      <w:r>
        <w:rPr>
          <w:rFonts w:ascii="Liberation Sans" w:hAnsi="Liberation Sans" w:cs="Arial"/>
          <w:color w:val="222222"/>
        </w:rPr>
        <w:t xml:space="preserve">           - </w:t>
      </w:r>
      <w:r w:rsidRPr="0053326A">
        <w:rPr>
          <w:rFonts w:ascii="Liberation Sans" w:hAnsi="Liberation Sans" w:cs="Arial"/>
          <w:color w:val="222222"/>
        </w:rPr>
        <w:t xml:space="preserve">письмом на адрес электронной почты: </w:t>
      </w:r>
      <w:hyperlink r:id="rId4" w:history="1">
        <w:r w:rsidRPr="00C54144">
          <w:rPr>
            <w:rStyle w:val="a4"/>
            <w:rFonts w:ascii="Liberation Sans" w:hAnsi="Liberation Sans" w:cs="Arial"/>
          </w:rPr>
          <w:t>45t01302@kurganobl.ru</w:t>
        </w:r>
      </w:hyperlink>
      <w:r>
        <w:rPr>
          <w:rFonts w:ascii="Liberation Sans" w:hAnsi="Liberation Sans" w:cs="Arial"/>
          <w:color w:val="222222"/>
        </w:rPr>
        <w:t xml:space="preserve"> </w:t>
      </w:r>
      <w:r w:rsidRPr="0053326A">
        <w:rPr>
          <w:rFonts w:ascii="Liberation Sans" w:hAnsi="Liberation Sans" w:cs="Arial"/>
          <w:color w:val="222222"/>
        </w:rPr>
        <w:br/>
      </w:r>
      <w:r>
        <w:rPr>
          <w:rFonts w:ascii="Liberation Sans" w:hAnsi="Liberation Sans" w:cs="Arial"/>
          <w:color w:val="222222"/>
        </w:rPr>
        <w:t xml:space="preserve">           </w:t>
      </w:r>
    </w:p>
    <w:p w:rsidR="00771FD0" w:rsidRDefault="00771FD0" w:rsidP="00771FD0">
      <w:pPr>
        <w:pStyle w:val="has-text-align-left"/>
        <w:spacing w:before="0" w:beforeAutospacing="0" w:after="150" w:afterAutospacing="0"/>
        <w:jc w:val="both"/>
        <w:textAlignment w:val="baseline"/>
        <w:rPr>
          <w:rFonts w:ascii="Liberation Sans" w:hAnsi="Liberation Sans" w:cs="Arial"/>
          <w:color w:val="222222"/>
        </w:rPr>
      </w:pPr>
      <w:r>
        <w:rPr>
          <w:rFonts w:ascii="Liberation Sans" w:hAnsi="Liberation Sans" w:cs="Arial"/>
          <w:color w:val="222222"/>
        </w:rPr>
        <w:t xml:space="preserve">           </w:t>
      </w:r>
      <w:r w:rsidRPr="0053326A">
        <w:rPr>
          <w:rFonts w:ascii="Liberation Sans" w:hAnsi="Liberation Sans" w:cs="Arial"/>
          <w:color w:val="222222"/>
        </w:rPr>
        <w:t>Поданные в период общественного обсуждения предложения рассматриваются уполномоченным органом с 02 ноября по 1</w:t>
      </w:r>
      <w:r w:rsidR="00375A24">
        <w:rPr>
          <w:rFonts w:ascii="Liberation Sans" w:hAnsi="Liberation Sans" w:cs="Arial"/>
          <w:color w:val="222222"/>
        </w:rPr>
        <w:t>5 ноября 2024</w:t>
      </w:r>
      <w:bookmarkStart w:id="0" w:name="_GoBack"/>
      <w:bookmarkEnd w:id="0"/>
      <w:r w:rsidRPr="0053326A">
        <w:rPr>
          <w:rFonts w:ascii="Liberation Sans" w:hAnsi="Liberation Sans" w:cs="Arial"/>
          <w:color w:val="222222"/>
        </w:rPr>
        <w:t xml:space="preserve"> года.</w:t>
      </w:r>
      <w:r w:rsidRPr="0053326A">
        <w:rPr>
          <w:rFonts w:ascii="Liberation Sans" w:hAnsi="Liberation Sans" w:cs="Arial"/>
          <w:color w:val="222222"/>
        </w:rPr>
        <w:br/>
      </w:r>
      <w:r>
        <w:rPr>
          <w:rFonts w:ascii="Liberation Sans" w:hAnsi="Liberation Sans" w:cs="Arial"/>
          <w:color w:val="222222"/>
        </w:rPr>
        <w:t xml:space="preserve">           </w:t>
      </w:r>
      <w:r w:rsidRPr="0053326A">
        <w:rPr>
          <w:rFonts w:ascii="Liberation Sans" w:hAnsi="Liberation Sans" w:cs="Arial"/>
          <w:color w:val="222222"/>
        </w:rPr>
        <w:t xml:space="preserve">Прогноз одобряется одновременно с принятием решения о внесении проекта бюджета Мишкинского района в </w:t>
      </w:r>
      <w:proofErr w:type="spellStart"/>
      <w:r w:rsidRPr="0053326A">
        <w:rPr>
          <w:rFonts w:ascii="Liberation Sans" w:hAnsi="Liberation Sans" w:cs="Arial"/>
          <w:color w:val="222222"/>
        </w:rPr>
        <w:t>Мишкинскую</w:t>
      </w:r>
      <w:proofErr w:type="spellEnd"/>
      <w:r w:rsidRPr="0053326A">
        <w:rPr>
          <w:rFonts w:ascii="Liberation Sans" w:hAnsi="Liberation Sans" w:cs="Arial"/>
          <w:color w:val="222222"/>
        </w:rPr>
        <w:t xml:space="preserve"> районную Думу.</w:t>
      </w:r>
    </w:p>
    <w:p w:rsidR="00771FD0" w:rsidRPr="0053326A" w:rsidRDefault="00771FD0" w:rsidP="00771FD0">
      <w:pPr>
        <w:pStyle w:val="has-text-align-left"/>
        <w:spacing w:before="0" w:beforeAutospacing="0" w:after="150" w:afterAutospacing="0"/>
        <w:jc w:val="both"/>
        <w:textAlignment w:val="baseline"/>
        <w:rPr>
          <w:rFonts w:ascii="Liberation Sans" w:hAnsi="Liberation Sans" w:cs="Arial"/>
          <w:color w:val="222222"/>
        </w:rPr>
      </w:pPr>
      <w:r w:rsidRPr="0053326A">
        <w:rPr>
          <w:rFonts w:ascii="Liberation Sans" w:hAnsi="Liberation Sans" w:cs="Arial"/>
          <w:color w:val="222222"/>
        </w:rPr>
        <w:br/>
      </w:r>
      <w:r>
        <w:rPr>
          <w:rFonts w:ascii="Liberation Sans" w:hAnsi="Liberation Sans" w:cs="Arial"/>
          <w:color w:val="222222"/>
        </w:rPr>
        <w:t xml:space="preserve">           </w:t>
      </w:r>
      <w:r w:rsidRPr="0053326A">
        <w:rPr>
          <w:rFonts w:ascii="Liberation Sans" w:hAnsi="Liberation Sans" w:cs="Arial"/>
          <w:color w:val="222222"/>
        </w:rPr>
        <w:t xml:space="preserve">Разработчик проекта нормативного правового акта – отдел экономики, развития предпринимательства и инвестиций Администрации Мишкинского района, </w:t>
      </w:r>
      <w:proofErr w:type="spellStart"/>
      <w:r w:rsidRPr="0053326A">
        <w:rPr>
          <w:rFonts w:ascii="Liberation Sans" w:hAnsi="Liberation Sans" w:cs="Arial"/>
          <w:color w:val="222222"/>
        </w:rPr>
        <w:t>р.п</w:t>
      </w:r>
      <w:proofErr w:type="spellEnd"/>
      <w:r w:rsidRPr="0053326A">
        <w:rPr>
          <w:rFonts w:ascii="Liberation Sans" w:hAnsi="Liberation Sans" w:cs="Arial"/>
          <w:color w:val="222222"/>
        </w:rPr>
        <w:t xml:space="preserve">. Мишкино, ул. Ленина, 30, </w:t>
      </w:r>
      <w:proofErr w:type="spellStart"/>
      <w:r w:rsidRPr="0053326A">
        <w:rPr>
          <w:rFonts w:ascii="Liberation Sans" w:hAnsi="Liberation Sans" w:cs="Arial"/>
          <w:color w:val="222222"/>
        </w:rPr>
        <w:t>каб</w:t>
      </w:r>
      <w:proofErr w:type="spellEnd"/>
      <w:r w:rsidRPr="0053326A">
        <w:rPr>
          <w:rFonts w:ascii="Liberation Sans" w:hAnsi="Liberation Sans" w:cs="Arial"/>
          <w:color w:val="222222"/>
        </w:rPr>
        <w:t>. 24, т. 3-13-47.</w:t>
      </w:r>
    </w:p>
    <w:p w:rsidR="00771FD0" w:rsidRPr="0053326A" w:rsidRDefault="00771FD0" w:rsidP="00771FD0">
      <w:pPr>
        <w:rPr>
          <w:rFonts w:ascii="Liberation Sans" w:hAnsi="Liberation Sans"/>
          <w:sz w:val="24"/>
          <w:szCs w:val="24"/>
        </w:rPr>
      </w:pPr>
    </w:p>
    <w:p w:rsidR="00DA1FE6" w:rsidRDefault="00DA1FE6"/>
    <w:sectPr w:rsidR="00DA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0"/>
    <w:rsid w:val="00375A24"/>
    <w:rsid w:val="00771FD0"/>
    <w:rsid w:val="00D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C9F8-0EBF-43C6-BBBD-86108905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7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1FD0"/>
    <w:rPr>
      <w:b/>
      <w:bCs/>
    </w:rPr>
  </w:style>
  <w:style w:type="paragraph" w:customStyle="1" w:styleId="has-text-align-left">
    <w:name w:val="has-text-align-left"/>
    <w:basedOn w:val="a"/>
    <w:rsid w:val="007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1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13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Admin</cp:lastModifiedBy>
  <cp:revision>2</cp:revision>
  <dcterms:created xsi:type="dcterms:W3CDTF">2024-10-14T09:33:00Z</dcterms:created>
  <dcterms:modified xsi:type="dcterms:W3CDTF">2024-10-15T03:09:00Z</dcterms:modified>
</cp:coreProperties>
</file>