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04" w:rsidRPr="00050C04" w:rsidRDefault="00050C04" w:rsidP="00050C04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050C04">
        <w:rPr>
          <w:rFonts w:ascii="Liberation Sans" w:eastAsia="Times New Roman" w:hAnsi="Liberation Sans" w:cs="Arial"/>
          <w:noProof/>
          <w:sz w:val="20"/>
          <w:szCs w:val="20"/>
          <w:lang w:eastAsia="ru-RU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04" w:rsidRPr="00050C04" w:rsidRDefault="00050C04" w:rsidP="00050C04">
      <w:pPr>
        <w:spacing w:before="240"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 w:rsidRPr="00050C04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>КУРГАНСКАЯ ОБЛАСТЬ</w:t>
      </w:r>
    </w:p>
    <w:p w:rsidR="00050C04" w:rsidRPr="00050C04" w:rsidRDefault="00C12425" w:rsidP="00050C04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>МИШКИНСКИЙ муниципальный округ</w:t>
      </w:r>
    </w:p>
    <w:p w:rsidR="00050C04" w:rsidRPr="00050C04" w:rsidRDefault="00C12425" w:rsidP="00050C04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>Администрация Мишкинского муниципального округа</w:t>
      </w:r>
    </w:p>
    <w:p w:rsidR="00050C04" w:rsidRPr="00050C04" w:rsidRDefault="00050C04" w:rsidP="00050C04">
      <w:pPr>
        <w:spacing w:before="360" w:after="0" w:line="240" w:lineRule="auto"/>
        <w:jc w:val="center"/>
        <w:rPr>
          <w:rFonts w:ascii="Liberation Sans" w:eastAsia="Times New Roman" w:hAnsi="Liberation Sans" w:cs="Arial"/>
          <w:b/>
          <w:sz w:val="50"/>
          <w:szCs w:val="24"/>
          <w:lang w:eastAsia="ru-RU"/>
        </w:rPr>
      </w:pPr>
      <w:r w:rsidRPr="00050C04">
        <w:rPr>
          <w:rFonts w:ascii="Liberation Sans" w:eastAsia="Times New Roman" w:hAnsi="Liberation Sans" w:cs="Arial"/>
          <w:b/>
          <w:sz w:val="52"/>
          <w:szCs w:val="24"/>
          <w:lang w:eastAsia="ru-RU"/>
        </w:rPr>
        <w:t>ПОСТАНОВЛЕНИЕ</w:t>
      </w:r>
    </w:p>
    <w:p w:rsidR="00050C04" w:rsidRPr="00050C04" w:rsidRDefault="00050C04" w:rsidP="00050C04">
      <w:pPr>
        <w:spacing w:before="360"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050C04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 </w:t>
      </w:r>
      <w:r w:rsidR="00623F98">
        <w:rPr>
          <w:rFonts w:ascii="Liberation Sans" w:eastAsia="Times New Roman" w:hAnsi="Liberation Sans" w:cs="Times New Roman"/>
          <w:sz w:val="24"/>
          <w:szCs w:val="24"/>
          <w:lang w:eastAsia="ru-RU"/>
        </w:rPr>
        <w:t>29 декабря 2024 № 174</w:t>
      </w:r>
    </w:p>
    <w:p w:rsidR="00050C04" w:rsidRPr="00050C04" w:rsidRDefault="00C12425" w:rsidP="00050C04">
      <w:pPr>
        <w:spacing w:after="72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   р</w:t>
      </w:r>
      <w:r w:rsidR="00050C04" w:rsidRPr="00050C04">
        <w:rPr>
          <w:rFonts w:ascii="Liberation Sans" w:eastAsia="Times New Roman" w:hAnsi="Liberation Sans" w:cs="Times New Roman"/>
          <w:sz w:val="24"/>
          <w:szCs w:val="24"/>
          <w:lang w:eastAsia="ru-RU"/>
        </w:rPr>
        <w:t>.п. Мишкино</w:t>
      </w:r>
    </w:p>
    <w:p w:rsidR="00E83FB6" w:rsidRDefault="00050C04" w:rsidP="00B16C7D">
      <w:pPr>
        <w:spacing w:before="720" w:after="480" w:line="240" w:lineRule="auto"/>
        <w:contextualSpacing/>
        <w:jc w:val="center"/>
        <w:rPr>
          <w:rFonts w:ascii="Liberation Sans" w:hAnsi="Liberation Sans" w:cs="Times New Roman"/>
          <w:b/>
          <w:sz w:val="24"/>
          <w:szCs w:val="28"/>
        </w:rPr>
      </w:pPr>
      <w:r>
        <w:rPr>
          <w:rFonts w:ascii="Liberation Sans" w:hAnsi="Liberation Sans" w:cs="Times New Roman"/>
          <w:b/>
          <w:sz w:val="24"/>
          <w:szCs w:val="28"/>
        </w:rPr>
        <w:t xml:space="preserve">Об утверждении </w:t>
      </w:r>
      <w:r w:rsidRPr="00F86FDB">
        <w:rPr>
          <w:rFonts w:ascii="Liberation Sans" w:hAnsi="Liberation Sans" w:cs="Times New Roman"/>
          <w:b/>
          <w:sz w:val="24"/>
          <w:szCs w:val="28"/>
        </w:rPr>
        <w:t xml:space="preserve">муниципальной программы </w:t>
      </w:r>
    </w:p>
    <w:p w:rsidR="00E83FB6" w:rsidRDefault="00C12425" w:rsidP="00E83FB6">
      <w:pPr>
        <w:spacing w:before="720" w:after="480" w:line="240" w:lineRule="auto"/>
        <w:contextualSpacing/>
        <w:jc w:val="center"/>
        <w:rPr>
          <w:rFonts w:ascii="Liberation Sans" w:hAnsi="Liberation Sans" w:cs="Times New Roman"/>
          <w:b/>
          <w:sz w:val="24"/>
          <w:szCs w:val="28"/>
        </w:rPr>
      </w:pPr>
      <w:r>
        <w:rPr>
          <w:rFonts w:ascii="Liberation Sans" w:hAnsi="Liberation Sans" w:cs="Times New Roman"/>
          <w:b/>
          <w:sz w:val="24"/>
          <w:szCs w:val="28"/>
        </w:rPr>
        <w:t>Мишкинского</w:t>
      </w:r>
      <w:r w:rsidR="00B16C7D">
        <w:rPr>
          <w:rFonts w:ascii="Liberation Sans" w:hAnsi="Liberation Sans" w:cs="Times New Roman"/>
          <w:b/>
          <w:sz w:val="24"/>
          <w:szCs w:val="28"/>
        </w:rPr>
        <w:t xml:space="preserve"> муниципального</w:t>
      </w:r>
      <w:r w:rsidR="00E83FB6">
        <w:rPr>
          <w:rFonts w:ascii="Liberation Sans" w:hAnsi="Liberation Sans" w:cs="Times New Roman"/>
          <w:b/>
          <w:sz w:val="24"/>
          <w:szCs w:val="28"/>
        </w:rPr>
        <w:t xml:space="preserve"> </w:t>
      </w:r>
      <w:r>
        <w:rPr>
          <w:rFonts w:ascii="Liberation Sans" w:hAnsi="Liberation Sans" w:cs="Times New Roman"/>
          <w:b/>
          <w:sz w:val="24"/>
          <w:szCs w:val="28"/>
        </w:rPr>
        <w:t>округа</w:t>
      </w:r>
      <w:r w:rsidR="001C1A32">
        <w:rPr>
          <w:rFonts w:ascii="Liberation Sans" w:hAnsi="Liberation Sans" w:cs="Times New Roman"/>
          <w:b/>
          <w:sz w:val="24"/>
          <w:szCs w:val="28"/>
        </w:rPr>
        <w:t xml:space="preserve"> Курганской области</w:t>
      </w:r>
      <w:r>
        <w:rPr>
          <w:rFonts w:ascii="Liberation Sans" w:hAnsi="Liberation Sans" w:cs="Times New Roman"/>
          <w:b/>
          <w:sz w:val="24"/>
          <w:szCs w:val="28"/>
        </w:rPr>
        <w:t xml:space="preserve"> </w:t>
      </w:r>
    </w:p>
    <w:p w:rsidR="00050C04" w:rsidRDefault="00DF76D4" w:rsidP="00E83FB6">
      <w:pPr>
        <w:spacing w:before="720" w:after="480" w:line="240" w:lineRule="auto"/>
        <w:contextualSpacing/>
        <w:jc w:val="center"/>
        <w:rPr>
          <w:rFonts w:ascii="Liberation Sans" w:hAnsi="Liberation Sans" w:cs="Times New Roman"/>
          <w:b/>
          <w:sz w:val="24"/>
          <w:szCs w:val="28"/>
        </w:rPr>
      </w:pPr>
      <w:r>
        <w:rPr>
          <w:rFonts w:ascii="Liberation Sans" w:hAnsi="Liberation Sans" w:cs="Times New Roman"/>
          <w:b/>
          <w:sz w:val="24"/>
          <w:szCs w:val="28"/>
        </w:rPr>
        <w:t>«Молодёжь Мишкинского муниципального округа Кург</w:t>
      </w:r>
      <w:r w:rsidR="00E83FB6">
        <w:rPr>
          <w:rFonts w:ascii="Liberation Sans" w:hAnsi="Liberation Sans" w:cs="Times New Roman"/>
          <w:b/>
          <w:sz w:val="24"/>
          <w:szCs w:val="28"/>
        </w:rPr>
        <w:t>анской области</w:t>
      </w:r>
      <w:r>
        <w:rPr>
          <w:rFonts w:ascii="Liberation Sans" w:hAnsi="Liberation Sans" w:cs="Times New Roman"/>
          <w:b/>
          <w:sz w:val="24"/>
          <w:szCs w:val="28"/>
        </w:rPr>
        <w:t>»</w:t>
      </w:r>
    </w:p>
    <w:p w:rsidR="00DF76D4" w:rsidRDefault="00DF76D4" w:rsidP="00DF76D4">
      <w:pPr>
        <w:spacing w:before="720" w:after="480" w:line="240" w:lineRule="auto"/>
        <w:contextualSpacing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E83FB6" w:rsidRDefault="00E83FB6" w:rsidP="00DF76D4">
      <w:pPr>
        <w:spacing w:before="720" w:after="480" w:line="240" w:lineRule="auto"/>
        <w:contextualSpacing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12425" w:rsidRPr="004C1A29" w:rsidRDefault="00C12425" w:rsidP="004C1A2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ab/>
      </w:r>
      <w:r w:rsidR="00B16C7D">
        <w:rPr>
          <w:rFonts w:ascii="Liberation Sans" w:eastAsia="Times New Roman" w:hAnsi="Liberation Sans" w:cs="Arial"/>
          <w:sz w:val="24"/>
          <w:szCs w:val="24"/>
          <w:lang w:eastAsia="ru-RU"/>
        </w:rPr>
        <w:t>В целях совершенствования системы р</w:t>
      </w:r>
      <w:r w:rsidR="0038659C">
        <w:rPr>
          <w:rFonts w:ascii="Liberation Sans" w:eastAsia="Times New Roman" w:hAnsi="Liberation Sans" w:cs="Arial"/>
          <w:sz w:val="24"/>
          <w:szCs w:val="24"/>
          <w:lang w:eastAsia="ru-RU"/>
        </w:rPr>
        <w:t>еализации государственной молодё</w:t>
      </w:r>
      <w:r w:rsidR="00B16C7D">
        <w:rPr>
          <w:rFonts w:ascii="Liberation Sans" w:eastAsia="Times New Roman" w:hAnsi="Liberation Sans" w:cs="Arial"/>
          <w:sz w:val="24"/>
          <w:szCs w:val="24"/>
          <w:lang w:eastAsia="ru-RU"/>
        </w:rPr>
        <w:t>жной политики на территории Мишкинского муниципального округа Курганской области</w:t>
      </w:r>
      <w:r w:rsidR="004C1A29">
        <w:rPr>
          <w:rFonts w:ascii="Liberation Sans" w:eastAsia="Times New Roman" w:hAnsi="Liberation Sans" w:cs="Arial"/>
          <w:sz w:val="24"/>
          <w:szCs w:val="24"/>
          <w:lang w:eastAsia="ru-RU"/>
        </w:rPr>
        <w:t>,</w:t>
      </w:r>
      <w:r w:rsidR="004C1A29" w:rsidRPr="004C1A29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</w:t>
      </w:r>
      <w:r w:rsidR="004C1A29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в соответствии с постановлением Администрации Мишкинского муниципального округа Курганской области от 19 сентября 2022 года №51 «О муниципальных программах Мишкинского муниципального округа»,</w:t>
      </w:r>
      <w:r w:rsidR="004C1A29"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</w:t>
      </w:r>
      <w:r w:rsidR="004C1A29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на основании статьи 41</w:t>
      </w:r>
      <w:r w:rsidR="004C1A29"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Устава Мишкинского </w:t>
      </w:r>
      <w:r w:rsidR="004C1A29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муниципального округа Курганской области</w:t>
      </w:r>
      <w:r w:rsidR="004C1A29"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, Администрация Мишкинского </w:t>
      </w:r>
      <w:r w:rsidR="004C1A29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муниципального округ</w:t>
      </w:r>
      <w:r w:rsidR="004C1A29" w:rsidRPr="009D6995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а</w:t>
      </w:r>
      <w:r w:rsidR="004C1A29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Курганской области </w:t>
      </w:r>
    </w:p>
    <w:p w:rsidR="00050C04" w:rsidRPr="00050C04" w:rsidRDefault="00050C04" w:rsidP="00050C04">
      <w:pPr>
        <w:tabs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>ПОСТАНОВЛЯЕТ:</w:t>
      </w:r>
    </w:p>
    <w:p w:rsidR="00050C04" w:rsidRDefault="00050C04" w:rsidP="00050C04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1.  Утвердить муниципальную программу Мишкинского </w:t>
      </w:r>
      <w:r w:rsidR="00C12425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  <w:r w:rsidR="001C1A3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Курганской области</w:t>
      </w:r>
      <w:r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DF76D4">
        <w:rPr>
          <w:rFonts w:ascii="Liberation Sans" w:eastAsia="Times New Roman" w:hAnsi="Liberation Sans" w:cs="Arial"/>
          <w:sz w:val="24"/>
          <w:szCs w:val="24"/>
          <w:lang w:eastAsia="ru-RU"/>
        </w:rPr>
        <w:t>«Молодёжь Мишкинского муниципального округа Кург</w:t>
      </w:r>
      <w:r w:rsidR="00E83FB6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анской области», </w:t>
      </w:r>
      <w:r w:rsidR="00DF76D4"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>согласно</w:t>
      </w:r>
      <w:r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proofErr w:type="gramStart"/>
      <w:r w:rsidR="003039BD">
        <w:rPr>
          <w:rFonts w:ascii="Liberation Sans" w:eastAsia="Times New Roman" w:hAnsi="Liberation Sans" w:cs="Arial"/>
          <w:sz w:val="24"/>
          <w:szCs w:val="24"/>
          <w:lang w:eastAsia="ru-RU"/>
        </w:rPr>
        <w:t>приложению</w:t>
      </w:r>
      <w:proofErr w:type="gramEnd"/>
      <w:r w:rsidR="003039B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>к настоящему постановлению.</w:t>
      </w:r>
    </w:p>
    <w:p w:rsidR="00131F52" w:rsidRPr="00166310" w:rsidRDefault="00131F52" w:rsidP="00050C04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2.</w:t>
      </w:r>
      <w:r w:rsidR="0070767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Финансовому отделу Администрации Мишкинского муниципального округа </w:t>
      </w:r>
      <w:r w:rsidR="004C1A2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Курганской области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(Потапова Е.А.) предусмотреть финансирование из бюджета </w:t>
      </w:r>
      <w:r w:rsidR="000C75E1">
        <w:rPr>
          <w:rFonts w:ascii="Liberation Sans" w:eastAsia="Times New Roman" w:hAnsi="Liberation Sans" w:cs="Arial"/>
          <w:sz w:val="24"/>
          <w:szCs w:val="24"/>
          <w:lang w:eastAsia="ru-RU"/>
        </w:rPr>
        <w:t>Мишки</w:t>
      </w:r>
      <w:r w:rsidR="00FD01D0">
        <w:rPr>
          <w:rFonts w:ascii="Liberation Sans" w:eastAsia="Times New Roman" w:hAnsi="Liberation Sans" w:cs="Arial"/>
          <w:sz w:val="24"/>
          <w:szCs w:val="24"/>
          <w:lang w:eastAsia="ru-RU"/>
        </w:rPr>
        <w:t>нс</w:t>
      </w:r>
      <w:r w:rsidR="000C75E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кого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  <w:r w:rsidR="000C75E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Курганской области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на реализацию муниципальной программы</w:t>
      </w:r>
      <w:r w:rsidR="0070767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Мишкинского муниципального округа Курганской области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DF76D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«Молодёжь Мишкинского муниципально</w:t>
      </w:r>
      <w:r w:rsidR="00E83FB6">
        <w:rPr>
          <w:rFonts w:ascii="Liberation Sans" w:eastAsia="Times New Roman" w:hAnsi="Liberation Sans" w:cs="Arial"/>
          <w:sz w:val="24"/>
          <w:szCs w:val="24"/>
          <w:lang w:eastAsia="ru-RU"/>
        </w:rPr>
        <w:t>го округа Курганской области</w:t>
      </w:r>
      <w:r w:rsidR="004C1A29">
        <w:rPr>
          <w:rFonts w:ascii="Liberation Sans" w:eastAsia="Times New Roman" w:hAnsi="Liberation Sans" w:cs="Arial"/>
          <w:sz w:val="24"/>
          <w:szCs w:val="24"/>
          <w:lang w:eastAsia="ru-RU"/>
        </w:rPr>
        <w:t>».</w:t>
      </w:r>
    </w:p>
    <w:p w:rsidR="00E83FB6" w:rsidRDefault="00131F52" w:rsidP="00F8601B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50C04" w:rsidRPr="00050C0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83FB6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следующие постановления Администрации Мишкинского муниципального округа Курганской области:</w:t>
      </w:r>
    </w:p>
    <w:p w:rsidR="00652B64" w:rsidRDefault="00E83FB6" w:rsidP="00E83FB6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52B6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9 марта 2023 года № 55</w:t>
      </w:r>
      <w:r w:rsidR="00652B6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 Мишкинского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Курганской области </w:t>
      </w:r>
      <w:r w:rsidR="00652B64">
        <w:rPr>
          <w:rFonts w:ascii="Arial" w:eastAsia="Times New Roman" w:hAnsi="Arial" w:cs="Arial"/>
          <w:sz w:val="24"/>
          <w:szCs w:val="24"/>
          <w:lang w:eastAsia="ru-RU"/>
        </w:rPr>
        <w:t>«Молодёж</w:t>
      </w:r>
      <w:r w:rsidR="00DF76D4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652B64">
        <w:rPr>
          <w:rFonts w:ascii="Arial" w:eastAsia="Times New Roman" w:hAnsi="Arial" w:cs="Arial"/>
          <w:sz w:val="24"/>
          <w:szCs w:val="24"/>
          <w:lang w:eastAsia="ru-RU"/>
        </w:rPr>
        <w:t xml:space="preserve"> Мишкинского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Курганской области на 2023-2025 годы»:</w:t>
      </w:r>
    </w:p>
    <w:p w:rsidR="00E83FB6" w:rsidRDefault="00E83FB6" w:rsidP="00E83FB6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18 марта 2024 года № 31 «О внесении изменений в постановление Администрации Мишкинского муниципального округа Курганской области от 9 марта 2023 года № 55 «Об утверждении муниципальной программы Мишкинского муниципального округа Курганской области «Молодёжь Мишкинского муниципального округа Курганской области на 2023-2025 годы».</w:t>
      </w:r>
    </w:p>
    <w:p w:rsidR="00050C04" w:rsidRPr="00050C04" w:rsidRDefault="00652B64" w:rsidP="00F8601B">
      <w:pPr>
        <w:spacing w:after="1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050C04" w:rsidRPr="00050C04">
        <w:rPr>
          <w:rFonts w:ascii="Arial" w:eastAsia="Times New Roman" w:hAnsi="Arial" w:cs="Arial"/>
          <w:sz w:val="24"/>
          <w:szCs w:val="24"/>
        </w:rPr>
        <w:t>Настоящее постановление</w:t>
      </w:r>
      <w:r w:rsidR="00C12425">
        <w:rPr>
          <w:rFonts w:ascii="Arial" w:eastAsia="Times New Roman" w:hAnsi="Arial" w:cs="Arial"/>
          <w:sz w:val="24"/>
          <w:szCs w:val="24"/>
        </w:rPr>
        <w:t xml:space="preserve"> вступ</w:t>
      </w:r>
      <w:r w:rsidR="003039BD">
        <w:rPr>
          <w:rFonts w:ascii="Arial" w:eastAsia="Times New Roman" w:hAnsi="Arial" w:cs="Arial"/>
          <w:sz w:val="24"/>
          <w:szCs w:val="24"/>
        </w:rPr>
        <w:t xml:space="preserve">ает в силу </w:t>
      </w:r>
      <w:r w:rsidR="00E83FB6">
        <w:rPr>
          <w:rFonts w:ascii="Arial" w:eastAsia="Times New Roman" w:hAnsi="Arial" w:cs="Arial"/>
          <w:sz w:val="24"/>
          <w:szCs w:val="24"/>
        </w:rPr>
        <w:t>с 1 января 2025 года.</w:t>
      </w:r>
    </w:p>
    <w:p w:rsidR="00050C04" w:rsidRPr="00050C04" w:rsidRDefault="00652B64" w:rsidP="00050C04">
      <w:pPr>
        <w:spacing w:after="16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050C04" w:rsidRPr="00050C04">
        <w:rPr>
          <w:rFonts w:ascii="Arial" w:eastAsia="Times New Roman" w:hAnsi="Arial" w:cs="Arial"/>
          <w:sz w:val="24"/>
          <w:szCs w:val="24"/>
        </w:rPr>
        <w:t xml:space="preserve">. Обнародовать настоящее постановление на информационном стенде </w:t>
      </w:r>
      <w:r w:rsidR="00C12425">
        <w:rPr>
          <w:rFonts w:ascii="Arial" w:eastAsia="Times New Roman" w:hAnsi="Arial" w:cs="Arial"/>
          <w:sz w:val="24"/>
          <w:szCs w:val="24"/>
        </w:rPr>
        <w:t>Администрации Мишкинского муниципального округа</w:t>
      </w:r>
      <w:r w:rsidR="001C1A32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="00050C04" w:rsidRPr="00050C04">
        <w:rPr>
          <w:rFonts w:ascii="Arial" w:eastAsia="Times New Roman" w:hAnsi="Arial" w:cs="Arial"/>
          <w:sz w:val="24"/>
          <w:szCs w:val="24"/>
        </w:rPr>
        <w:t xml:space="preserve"> и разместить на официальном сайте </w:t>
      </w:r>
      <w:r w:rsidR="00C12425">
        <w:rPr>
          <w:rFonts w:ascii="Arial" w:eastAsia="Times New Roman" w:hAnsi="Arial" w:cs="Arial"/>
          <w:sz w:val="24"/>
          <w:szCs w:val="24"/>
        </w:rPr>
        <w:t>Администрации Мишкинского му</w:t>
      </w:r>
      <w:r w:rsidR="00DD45CD">
        <w:rPr>
          <w:rFonts w:ascii="Arial" w:eastAsia="Times New Roman" w:hAnsi="Arial" w:cs="Arial"/>
          <w:sz w:val="24"/>
          <w:szCs w:val="24"/>
        </w:rPr>
        <w:t>ниципального округа</w:t>
      </w:r>
      <w:r w:rsidR="001C1A32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="00050C04" w:rsidRPr="00050C04">
        <w:rPr>
          <w:rFonts w:ascii="Arial" w:eastAsia="Times New Roman" w:hAnsi="Arial" w:cs="Arial"/>
          <w:sz w:val="24"/>
          <w:szCs w:val="24"/>
        </w:rPr>
        <w:t xml:space="preserve"> в сети Интернет.</w:t>
      </w:r>
    </w:p>
    <w:p w:rsidR="00050C04" w:rsidRDefault="00652B64" w:rsidP="00652B64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lastRenderedPageBreak/>
        <w:t>6</w:t>
      </w:r>
      <w:r w:rsidR="00050C04"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Мишкинс</w:t>
      </w:r>
      <w:r w:rsidR="00DD45CD">
        <w:rPr>
          <w:rFonts w:ascii="Liberation Sans" w:eastAsia="Times New Roman" w:hAnsi="Liberation Sans" w:cs="Arial"/>
          <w:sz w:val="24"/>
          <w:szCs w:val="24"/>
          <w:lang w:eastAsia="ru-RU"/>
        </w:rPr>
        <w:t>кого муниципального округа</w:t>
      </w:r>
      <w:r w:rsidR="00050C04"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–</w:t>
      </w:r>
      <w:r w:rsidR="00DD45C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заведующего отделом </w:t>
      </w:r>
      <w:r w:rsidR="00050C04"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>социальной политики</w:t>
      </w:r>
      <w:r w:rsidR="00DD45CD">
        <w:rPr>
          <w:rFonts w:ascii="Liberation Sans" w:eastAsia="Times New Roman" w:hAnsi="Liberation Sans" w:cs="Arial"/>
          <w:sz w:val="24"/>
          <w:szCs w:val="24"/>
          <w:lang w:eastAsia="ru-RU"/>
        </w:rPr>
        <w:t>, культуры и спорта.</w:t>
      </w:r>
    </w:p>
    <w:p w:rsidR="00DF76D4" w:rsidRDefault="00DF76D4" w:rsidP="00652B64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E83FB6" w:rsidRDefault="00E83FB6" w:rsidP="00652B64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E83FB6" w:rsidRPr="00050C04" w:rsidRDefault="00E83FB6" w:rsidP="00652B64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50C04" w:rsidRPr="00050C04" w:rsidRDefault="00050C04" w:rsidP="00652B64">
      <w:pPr>
        <w:tabs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</w:t>
      </w:r>
      <w:r w:rsidR="001C1A3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</w:t>
      </w:r>
      <w:r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Глава </w:t>
      </w:r>
    </w:p>
    <w:p w:rsidR="001C1A32" w:rsidRDefault="00DD45CD" w:rsidP="00652B64">
      <w:pPr>
        <w:tabs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Мишкинского муниципального округа</w:t>
      </w:r>
    </w:p>
    <w:p w:rsidR="00050C04" w:rsidRPr="00050C04" w:rsidRDefault="001C1A32" w:rsidP="00652B64">
      <w:pPr>
        <w:tabs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Курганской области</w:t>
      </w:r>
      <w:r w:rsidR="00050C04" w:rsidRPr="00050C0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</w:t>
      </w:r>
      <w:r w:rsidR="00DD45C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</w:t>
      </w:r>
      <w:r w:rsidR="00DD45C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Д.В. Мамонтов</w:t>
      </w:r>
    </w:p>
    <w:p w:rsidR="00050C04" w:rsidRDefault="00050C04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E83FB6" w:rsidRDefault="00E83FB6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:rsidR="00050C04" w:rsidRPr="00E83FB6" w:rsidRDefault="00166310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>
        <w:rPr>
          <w:rFonts w:ascii="Liberation Sans" w:eastAsia="Times New Roman" w:hAnsi="Liberation Sans" w:cs="Arial"/>
          <w:sz w:val="20"/>
          <w:szCs w:val="20"/>
          <w:lang w:eastAsia="ru-RU"/>
        </w:rPr>
        <w:t>Панихидина Е.Ф.</w:t>
      </w:r>
    </w:p>
    <w:p w:rsidR="00DF76D4" w:rsidRPr="00166310" w:rsidRDefault="00166310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>
        <w:rPr>
          <w:rFonts w:ascii="Liberation Sans" w:eastAsia="Times New Roman" w:hAnsi="Liberation Sans" w:cs="Arial"/>
          <w:sz w:val="20"/>
          <w:szCs w:val="20"/>
          <w:lang w:eastAsia="ru-RU"/>
        </w:rPr>
        <w:t>31740</w:t>
      </w:r>
    </w:p>
    <w:p w:rsidR="00B1456C" w:rsidRDefault="00B1456C" w:rsidP="00B1456C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4338D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1456C" w:rsidRPr="003319E5" w:rsidRDefault="00B1456C" w:rsidP="00B1456C">
      <w:pPr>
        <w:spacing w:after="0" w:line="240" w:lineRule="auto"/>
        <w:ind w:left="4248"/>
        <w:jc w:val="both"/>
        <w:rPr>
          <w:rFonts w:ascii="Liberation Sans" w:hAnsi="Liberation Sans" w:cs="Liberation Sans"/>
          <w:sz w:val="24"/>
          <w:szCs w:val="24"/>
        </w:rPr>
      </w:pPr>
      <w:r w:rsidRPr="004338DB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3319E5">
        <w:rPr>
          <w:rFonts w:ascii="Liberation Sans" w:hAnsi="Liberation Sans" w:cs="Liberation Sans"/>
          <w:sz w:val="24"/>
          <w:szCs w:val="24"/>
        </w:rPr>
        <w:t xml:space="preserve">Мишкинского муниципального округа Курганской области </w:t>
      </w:r>
    </w:p>
    <w:p w:rsidR="00B1456C" w:rsidRPr="003319E5" w:rsidRDefault="00B1456C" w:rsidP="00B1456C">
      <w:pPr>
        <w:spacing w:after="0" w:line="240" w:lineRule="auto"/>
        <w:ind w:left="4248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>от</w:t>
      </w:r>
      <w:r w:rsidR="0097785F">
        <w:rPr>
          <w:rFonts w:ascii="Liberation Sans" w:hAnsi="Liberation Sans" w:cs="Liberation Sans"/>
          <w:sz w:val="24"/>
          <w:szCs w:val="24"/>
        </w:rPr>
        <w:t xml:space="preserve"> «27</w:t>
      </w:r>
      <w:bookmarkStart w:id="0" w:name="_GoBack"/>
      <w:bookmarkEnd w:id="0"/>
      <w:r>
        <w:rPr>
          <w:rFonts w:ascii="Liberation Sans" w:hAnsi="Liberation Sans" w:cs="Liberation Sans"/>
          <w:sz w:val="24"/>
          <w:szCs w:val="24"/>
        </w:rPr>
        <w:t xml:space="preserve">» </w:t>
      </w:r>
      <w:r w:rsidR="0097785F">
        <w:rPr>
          <w:rFonts w:ascii="Liberation Sans" w:hAnsi="Liberation Sans" w:cs="Liberation Sans"/>
          <w:sz w:val="24"/>
          <w:szCs w:val="24"/>
        </w:rPr>
        <w:t xml:space="preserve">декабря </w:t>
      </w:r>
      <w:r>
        <w:rPr>
          <w:rFonts w:ascii="Liberation Sans" w:hAnsi="Liberation Sans" w:cs="Liberation Sans"/>
          <w:sz w:val="24"/>
          <w:szCs w:val="24"/>
        </w:rPr>
        <w:t>2024</w:t>
      </w:r>
      <w:r w:rsidR="0097785F">
        <w:rPr>
          <w:rFonts w:ascii="Liberation Sans" w:hAnsi="Liberation Sans" w:cs="Liberation Sans"/>
          <w:sz w:val="24"/>
          <w:szCs w:val="24"/>
        </w:rPr>
        <w:t xml:space="preserve"> года №174</w:t>
      </w:r>
    </w:p>
    <w:p w:rsidR="00B1456C" w:rsidRPr="003319E5" w:rsidRDefault="00B1456C" w:rsidP="00B1456C">
      <w:pPr>
        <w:spacing w:after="0" w:line="240" w:lineRule="auto"/>
        <w:ind w:left="4248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 xml:space="preserve">«Об утверждении муниципальной программы Мишкинского муниципального округа Курганской области </w:t>
      </w:r>
      <w:r>
        <w:rPr>
          <w:rFonts w:ascii="Liberation Sans" w:hAnsi="Liberation Sans" w:cs="Liberation Sans"/>
          <w:sz w:val="24"/>
          <w:szCs w:val="24"/>
        </w:rPr>
        <w:t xml:space="preserve">«Молодёжь Мишкинского муниципального округа Курганской области </w:t>
      </w:r>
      <w:r w:rsidRPr="001C35C2">
        <w:rPr>
          <w:rFonts w:ascii="Liberation Sans" w:hAnsi="Liberation Sans" w:cs="Liberation Sans"/>
          <w:sz w:val="24"/>
          <w:szCs w:val="24"/>
        </w:rPr>
        <w:t>на</w:t>
      </w:r>
      <w:r w:rsidRPr="001C35C2">
        <w:rPr>
          <w:rFonts w:ascii="Liberation Sans" w:hAnsi="Liberation Sans" w:cs="Liberation Sans"/>
          <w:bCs/>
          <w:sz w:val="24"/>
          <w:szCs w:val="24"/>
        </w:rPr>
        <w:t>»</w:t>
      </w:r>
    </w:p>
    <w:p w:rsidR="00B1456C" w:rsidRPr="003319E5" w:rsidRDefault="00B1456C" w:rsidP="00B1456C">
      <w:pPr>
        <w:spacing w:after="0" w:line="240" w:lineRule="auto"/>
        <w:ind w:left="4860"/>
        <w:rPr>
          <w:rFonts w:ascii="Liberation Sans" w:hAnsi="Liberation Sans" w:cs="Liberation Sans"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ind w:left="5580"/>
        <w:rPr>
          <w:rFonts w:ascii="Liberation Sans" w:hAnsi="Liberation Sans" w:cs="Liberation Sans"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ind w:right="-1"/>
        <w:jc w:val="center"/>
        <w:rPr>
          <w:rFonts w:ascii="Liberation Sans" w:hAnsi="Liberation Sans" w:cs="Liberation Sans"/>
          <w:b/>
          <w:bCs/>
          <w:sz w:val="72"/>
          <w:szCs w:val="72"/>
        </w:rPr>
      </w:pPr>
      <w:r w:rsidRPr="003319E5">
        <w:rPr>
          <w:rFonts w:ascii="Liberation Sans" w:hAnsi="Liberation Sans" w:cs="Liberation Sans"/>
          <w:b/>
          <w:bCs/>
          <w:sz w:val="72"/>
          <w:szCs w:val="72"/>
        </w:rPr>
        <w:t xml:space="preserve">   </w:t>
      </w:r>
      <w:r w:rsidRPr="004338DB">
        <w:rPr>
          <w:rFonts w:ascii="Arial" w:hAnsi="Arial" w:cs="Arial"/>
          <w:b/>
          <w:bCs/>
          <w:sz w:val="72"/>
          <w:szCs w:val="72"/>
        </w:rPr>
        <w:t xml:space="preserve">Муниципальная  </w:t>
      </w:r>
      <w:r>
        <w:rPr>
          <w:rFonts w:ascii="Arial" w:hAnsi="Arial" w:cs="Arial"/>
          <w:b/>
          <w:bCs/>
          <w:sz w:val="72"/>
          <w:szCs w:val="72"/>
        </w:rPr>
        <w:t xml:space="preserve">    программа Мишкинского муниципального округа Курганской области «Молодё</w:t>
      </w:r>
      <w:r w:rsidRPr="004338DB">
        <w:rPr>
          <w:rFonts w:ascii="Arial" w:hAnsi="Arial" w:cs="Arial"/>
          <w:b/>
          <w:bCs/>
          <w:sz w:val="72"/>
          <w:szCs w:val="72"/>
        </w:rPr>
        <w:t>жь Миш</w:t>
      </w:r>
      <w:r>
        <w:rPr>
          <w:rFonts w:ascii="Arial" w:hAnsi="Arial" w:cs="Arial"/>
          <w:b/>
          <w:bCs/>
          <w:sz w:val="72"/>
          <w:szCs w:val="72"/>
        </w:rPr>
        <w:t>кинского муниципального округа Курганской области</w:t>
      </w:r>
      <w:r w:rsidRPr="004338DB">
        <w:rPr>
          <w:rFonts w:ascii="Arial" w:hAnsi="Arial" w:cs="Arial"/>
          <w:b/>
          <w:bCs/>
          <w:sz w:val="72"/>
          <w:szCs w:val="72"/>
        </w:rPr>
        <w:t>»</w:t>
      </w: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Default="00B1456C" w:rsidP="00B1456C">
      <w:pPr>
        <w:widowControl w:val="0"/>
        <w:suppressAutoHyphens/>
        <w:spacing w:after="120" w:line="240" w:lineRule="auto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</w:p>
    <w:p w:rsidR="00B1456C" w:rsidRPr="003319E5" w:rsidRDefault="00B1456C" w:rsidP="00B1456C">
      <w:pPr>
        <w:widowControl w:val="0"/>
        <w:suppressAutoHyphens/>
        <w:spacing w:after="120" w:line="240" w:lineRule="auto"/>
        <w:jc w:val="center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  <w:proofErr w:type="spellStart"/>
      <w:r w:rsidRPr="003319E5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р.п</w:t>
      </w:r>
      <w:proofErr w:type="spellEnd"/>
      <w:r w:rsidRPr="003319E5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. Мишкино</w:t>
      </w: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lastRenderedPageBreak/>
        <w:t xml:space="preserve"> </w:t>
      </w:r>
      <w:r w:rsidRPr="003319E5">
        <w:rPr>
          <w:rFonts w:ascii="Liberation Sans" w:hAnsi="Liberation Sans" w:cs="Liberation Sans"/>
          <w:b/>
          <w:bCs/>
          <w:sz w:val="24"/>
          <w:szCs w:val="24"/>
        </w:rPr>
        <w:t xml:space="preserve">РАЗДЕЛ </w:t>
      </w:r>
      <w:r w:rsidRPr="003319E5">
        <w:rPr>
          <w:rFonts w:ascii="Liberation Sans" w:hAnsi="Liberation Sans" w:cs="Liberation Sans"/>
          <w:b/>
          <w:bCs/>
          <w:sz w:val="24"/>
          <w:szCs w:val="24"/>
          <w:lang w:val="en-US"/>
        </w:rPr>
        <w:t>I</w:t>
      </w:r>
      <w:r w:rsidRPr="003319E5">
        <w:rPr>
          <w:rFonts w:ascii="Liberation Sans" w:hAnsi="Liberation Sans" w:cs="Liberation Sans"/>
          <w:b/>
          <w:bCs/>
          <w:sz w:val="24"/>
          <w:szCs w:val="24"/>
        </w:rPr>
        <w:t>.</w:t>
      </w: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3319E5">
        <w:rPr>
          <w:rFonts w:ascii="Liberation Sans" w:hAnsi="Liberation Sans" w:cs="Liberation Sans"/>
          <w:b/>
          <w:bCs/>
          <w:sz w:val="24"/>
          <w:szCs w:val="24"/>
        </w:rPr>
        <w:t xml:space="preserve">ПАСПОРТ </w:t>
      </w: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3319E5">
        <w:rPr>
          <w:rFonts w:ascii="Liberation Sans" w:hAnsi="Liberation Sans" w:cs="Liberation Sans"/>
          <w:b/>
          <w:bCs/>
          <w:sz w:val="24"/>
          <w:szCs w:val="24"/>
        </w:rPr>
        <w:t xml:space="preserve">МУНИЦИПАЛЬНОЙ ПРОГРАММЫ МИШКИНСКОГО МУНИЦИПАЛЬНОГО ОКРУГА </w:t>
      </w:r>
      <w:r w:rsidRPr="00327CDB">
        <w:rPr>
          <w:rFonts w:ascii="Liberation Sans" w:hAnsi="Liberation Sans" w:cs="Liberation Sans"/>
          <w:b/>
          <w:bCs/>
          <w:sz w:val="24"/>
          <w:szCs w:val="24"/>
        </w:rPr>
        <w:t xml:space="preserve">КУРГАНСКОЙ ОБЛАСТИ </w:t>
      </w:r>
      <w:r>
        <w:rPr>
          <w:rFonts w:ascii="Liberation Sans" w:hAnsi="Liberation Sans" w:cs="Liberation Sans"/>
          <w:b/>
          <w:bCs/>
          <w:sz w:val="24"/>
          <w:szCs w:val="24"/>
        </w:rPr>
        <w:t>«МОЛОДЁЖЬ МИШКИНСКОГО МУНИЦИПАЛЬНОГО ОКРУГА КУРГАНСКОЙ ОБЛАСТИ НА»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99"/>
        <w:gridCol w:w="6785"/>
      </w:tblGrid>
      <w:tr w:rsidR="00B1456C" w:rsidRPr="003319E5" w:rsidTr="00730B52">
        <w:trPr>
          <w:trHeight w:val="794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Наименование</w:t>
            </w:r>
          </w:p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программы</w:t>
            </w:r>
          </w:p>
          <w:p w:rsidR="00B1456C" w:rsidRPr="003319E5" w:rsidRDefault="00B1456C" w:rsidP="00730B52">
            <w:pPr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 xml:space="preserve">Муниципальная программа Мишкинского муниципального округа Курганской области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>«Молодёжь Мишкинского муниципального округа Курганской области</w:t>
            </w:r>
            <w:r w:rsidRPr="001C35C2"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» </w:t>
            </w: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(далее – Программа)</w:t>
            </w:r>
          </w:p>
        </w:tc>
      </w:tr>
      <w:tr w:rsidR="00B1456C" w:rsidRPr="003319E5" w:rsidTr="00730B52">
        <w:trPr>
          <w:trHeight w:val="171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Отдел социальной политики, культуры и спорта Администрации Мишкинского муниципального округа  (далее – отдел социальной политики, культуры и спорта)</w:t>
            </w:r>
          </w:p>
        </w:tc>
      </w:tr>
      <w:tr w:rsidR="00B1456C" w:rsidRPr="003319E5" w:rsidTr="00730B52">
        <w:trPr>
          <w:trHeight w:val="311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Соисполнители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 xml:space="preserve">- отдел образования Администрации Мишкинского муниципального округа (далее – отдел образования),  </w:t>
            </w:r>
          </w:p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- Учреждения культуры Мишкинского муниципального округа Курганской области (далее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- учреждения культуры);</w:t>
            </w:r>
          </w:p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- ОП «Мишкинское»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МО МВД РФ «Юргамышский» УМВД России по Курганской области</w:t>
            </w: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 xml:space="preserve"> (далее – ОП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«Мишкинское»</w:t>
            </w: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 xml:space="preserve">) (по согласованию),  </w:t>
            </w:r>
          </w:p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 xml:space="preserve">- ГКУ «Центр занятости населения Мишкинского и Юргамышского районов Курганской области» (далее – ЦЗН) (по согласованию), </w:t>
            </w:r>
          </w:p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- ГБУ «Центр социального обслуживания №5» (далее – ЦСО №5) (по согласованию),</w:t>
            </w:r>
          </w:p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 xml:space="preserve">- </w:t>
            </w:r>
            <w:r w:rsidRPr="00702810">
              <w:rPr>
                <w:rFonts w:ascii="Liberation Sans" w:eastAsia="Times New Roman" w:hAnsi="Liberation Sans" w:cs="Liberation Sans"/>
                <w:sz w:val="24"/>
                <w:szCs w:val="24"/>
              </w:rPr>
              <w:t xml:space="preserve">Местное отделение ДОСААФ России по Курганской области Мишкинского муниципального округа (далее – ДОСААФ) </w:t>
            </w:r>
            <w:r w:rsidRPr="00702810">
              <w:rPr>
                <w:rFonts w:ascii="Liberation Sans" w:hAnsi="Liberation Sans" w:cs="Liberation Sans"/>
                <w:sz w:val="24"/>
                <w:szCs w:val="24"/>
              </w:rPr>
              <w:t>(по согласованию),</w:t>
            </w: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</w:p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- ГБПОУ «Мишкинский профессионально-педагогический колледж» (далее – МППК) (по согласованию),</w:t>
            </w:r>
          </w:p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- Совет ветеранов (по согласованию)</w:t>
            </w:r>
          </w:p>
        </w:tc>
      </w:tr>
      <w:tr w:rsidR="00B1456C" w:rsidRPr="003319E5" w:rsidTr="00730B52">
        <w:trPr>
          <w:trHeight w:val="311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Цель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eastAsia="Times New Roman" w:hAnsi="Liberation Sans" w:cs="Liberation Sans"/>
                <w:color w:val="000000" w:themeColor="text1"/>
                <w:sz w:val="24"/>
                <w:szCs w:val="24"/>
              </w:rPr>
              <w:t>Эффективная реализация молодё</w:t>
            </w:r>
            <w:r w:rsidRPr="003319E5">
              <w:rPr>
                <w:rFonts w:ascii="Liberation Sans" w:eastAsia="Times New Roman" w:hAnsi="Liberation Sans" w:cs="Liberation Sans"/>
                <w:color w:val="000000" w:themeColor="text1"/>
                <w:sz w:val="24"/>
                <w:szCs w:val="24"/>
              </w:rPr>
              <w:t>жной политики, соответствующей запросам населения и перспективным задачам социально-экономического и инновационного развития Мишкинского муниципального округа Курганской области</w:t>
            </w:r>
          </w:p>
        </w:tc>
      </w:tr>
      <w:tr w:rsidR="00B1456C" w:rsidRPr="003319E5" w:rsidTr="00730B52">
        <w:trPr>
          <w:trHeight w:val="311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Задачи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Создание условий для успешной социализации и э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>ффективной самореализации молодё</w:t>
            </w: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жи, раз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>витие потенциала молодё</w:t>
            </w: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 xml:space="preserve">жи и его использование в интересах инновационного развития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округа, </w:t>
            </w: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области и государства в целом</w:t>
            </w:r>
          </w:p>
        </w:tc>
      </w:tr>
      <w:tr w:rsidR="00B1456C" w:rsidRPr="003319E5" w:rsidTr="00730B52">
        <w:trPr>
          <w:trHeight w:val="311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Целевые индикаторы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6C" w:rsidRPr="003319E5" w:rsidRDefault="00B1456C" w:rsidP="00730B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</w:pPr>
            <w:r w:rsidRPr="003319E5"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- доля молодых людей в возрасте от 14 до 35 лет, у</w:t>
            </w:r>
            <w:r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частвующих в деятельности молодё</w:t>
            </w:r>
            <w:r w:rsidRPr="003319E5"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жных и детских общественных объединениях (%);</w:t>
            </w:r>
          </w:p>
          <w:p w:rsidR="00B1456C" w:rsidRPr="003319E5" w:rsidRDefault="00B1456C" w:rsidP="00730B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</w:pPr>
            <w:r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-доля молодё</w:t>
            </w:r>
            <w:r w:rsidRPr="003319E5"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жи в возрасте от 14 до 35 лет активно участвующей в конкурсных мероприятиях различного уровня (%);</w:t>
            </w:r>
          </w:p>
          <w:p w:rsidR="00B1456C" w:rsidRPr="003319E5" w:rsidRDefault="00B1456C" w:rsidP="00730B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</w:pPr>
            <w:r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-число молодых людей, вовлечё</w:t>
            </w:r>
            <w:r w:rsidRPr="003319E5"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нных в прое</w:t>
            </w:r>
            <w:r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кты поддержки талантливой молодё</w:t>
            </w:r>
            <w:r w:rsidRPr="003319E5"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жи (чел.);</w:t>
            </w:r>
          </w:p>
          <w:p w:rsidR="00B1456C" w:rsidRPr="003319E5" w:rsidRDefault="00B1456C" w:rsidP="00730B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</w:pPr>
            <w:r w:rsidRPr="003319E5"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- доля молодёжи, находящейся в трудной жизненной ситуации, охваченной программами поддержки молодёжи, находящейся в трудной жизненной ситуации (%);</w:t>
            </w:r>
          </w:p>
          <w:p w:rsidR="00B1456C" w:rsidRPr="003319E5" w:rsidRDefault="00B1456C" w:rsidP="00730B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</w:pPr>
            <w:r w:rsidRPr="003319E5"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lastRenderedPageBreak/>
              <w:t>-количество п</w:t>
            </w:r>
            <w:r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осещенных специалистом по молодё</w:t>
            </w:r>
            <w:r w:rsidRPr="003319E5"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жной политик</w:t>
            </w:r>
            <w:r>
              <w:rPr>
                <w:rFonts w:ascii="Liberation Sans" w:eastAsia="Lucida Sans Unicode" w:hAnsi="Liberation Sans" w:cs="Liberation Sans"/>
                <w:kern w:val="1"/>
                <w:sz w:val="24"/>
                <w:szCs w:val="24"/>
                <w:lang w:eastAsia="ar-SA"/>
              </w:rPr>
              <w:t>и мероприятий областного уровня</w:t>
            </w:r>
          </w:p>
        </w:tc>
      </w:tr>
      <w:tr w:rsidR="00B1456C" w:rsidRPr="003319E5" w:rsidTr="00730B52">
        <w:trPr>
          <w:trHeight w:val="206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2025-2030</w:t>
            </w: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 xml:space="preserve"> годы</w:t>
            </w:r>
          </w:p>
        </w:tc>
      </w:tr>
      <w:tr w:rsidR="00B1456C" w:rsidRPr="003319E5" w:rsidTr="00730B52">
        <w:trPr>
          <w:trHeight w:val="41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Объём бюджетных ассигнований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56C" w:rsidRPr="00F035F2" w:rsidRDefault="00B1456C" w:rsidP="00730B52">
            <w:pPr>
              <w:snapToGrid w:val="0"/>
              <w:spacing w:after="0" w:line="240" w:lineRule="auto"/>
              <w:ind w:left="-57" w:right="-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F035F2">
              <w:rPr>
                <w:rFonts w:ascii="Liberation Sans" w:hAnsi="Liberation Sans" w:cs="Liberation Sans"/>
                <w:sz w:val="24"/>
                <w:szCs w:val="24"/>
              </w:rPr>
              <w:t xml:space="preserve">Планируемый объём средств бюджета муниципального округа 6033,6 тыс. рублей, в </w:t>
            </w:r>
            <w:proofErr w:type="spellStart"/>
            <w:r w:rsidRPr="00F035F2">
              <w:rPr>
                <w:rFonts w:ascii="Liberation Sans" w:hAnsi="Liberation Sans" w:cs="Liberation Sans"/>
                <w:sz w:val="24"/>
                <w:szCs w:val="24"/>
              </w:rPr>
              <w:t>т.ч</w:t>
            </w:r>
            <w:proofErr w:type="spellEnd"/>
            <w:r w:rsidRPr="00F035F2">
              <w:rPr>
                <w:rFonts w:ascii="Liberation Sans" w:hAnsi="Liberation Sans" w:cs="Liberation Sans"/>
                <w:sz w:val="24"/>
                <w:szCs w:val="24"/>
              </w:rPr>
              <w:t>. по годам:</w:t>
            </w:r>
          </w:p>
          <w:p w:rsidR="00B1456C" w:rsidRPr="00F035F2" w:rsidRDefault="00B1456C" w:rsidP="00730B52">
            <w:pPr>
              <w:tabs>
                <w:tab w:val="left" w:pos="483"/>
              </w:tabs>
              <w:spacing w:after="0" w:line="240" w:lineRule="auto"/>
              <w:ind w:left="-57" w:right="-57"/>
              <w:rPr>
                <w:rFonts w:ascii="Liberation Sans" w:hAnsi="Liberation Sans" w:cs="Liberation Sans"/>
                <w:sz w:val="24"/>
                <w:szCs w:val="24"/>
              </w:rPr>
            </w:pPr>
            <w:r w:rsidRPr="00F035F2">
              <w:rPr>
                <w:rFonts w:ascii="Liberation Sans" w:hAnsi="Liberation Sans" w:cs="Liberation Sans"/>
                <w:sz w:val="24"/>
                <w:szCs w:val="24"/>
              </w:rPr>
              <w:t>2025 год –  1039,1 тыс. рублей;</w:t>
            </w:r>
          </w:p>
          <w:p w:rsidR="00B1456C" w:rsidRPr="00F035F2" w:rsidRDefault="00B1456C" w:rsidP="00730B52">
            <w:pPr>
              <w:tabs>
                <w:tab w:val="left" w:pos="483"/>
              </w:tabs>
              <w:spacing w:after="0" w:line="240" w:lineRule="auto"/>
              <w:ind w:left="-57" w:right="-57"/>
              <w:rPr>
                <w:rFonts w:ascii="Liberation Sans" w:hAnsi="Liberation Sans" w:cs="Liberation Sans"/>
                <w:sz w:val="24"/>
                <w:szCs w:val="24"/>
              </w:rPr>
            </w:pPr>
            <w:r w:rsidRPr="00F035F2">
              <w:rPr>
                <w:rFonts w:ascii="Liberation Sans" w:hAnsi="Liberation Sans" w:cs="Liberation Sans"/>
                <w:sz w:val="24"/>
                <w:szCs w:val="24"/>
              </w:rPr>
              <w:t>2026 год –  998,9 тыс.  рублей;</w:t>
            </w:r>
          </w:p>
          <w:p w:rsidR="00B1456C" w:rsidRPr="00F035F2" w:rsidRDefault="00B1456C" w:rsidP="00730B52">
            <w:pPr>
              <w:tabs>
                <w:tab w:val="left" w:pos="483"/>
              </w:tabs>
              <w:spacing w:after="0" w:line="240" w:lineRule="auto"/>
              <w:ind w:left="-57" w:right="-57"/>
              <w:rPr>
                <w:rFonts w:ascii="Liberation Sans" w:hAnsi="Liberation Sans" w:cs="Liberation Sans"/>
                <w:sz w:val="24"/>
                <w:szCs w:val="24"/>
              </w:rPr>
            </w:pPr>
            <w:r w:rsidRPr="00F035F2">
              <w:rPr>
                <w:rFonts w:ascii="Liberation Sans" w:hAnsi="Liberation Sans" w:cs="Liberation Sans"/>
                <w:sz w:val="24"/>
                <w:szCs w:val="24"/>
              </w:rPr>
              <w:t>2027 год –  998,9 тыс. рублей;</w:t>
            </w:r>
          </w:p>
          <w:p w:rsidR="00B1456C" w:rsidRPr="00F035F2" w:rsidRDefault="00B1456C" w:rsidP="00730B52">
            <w:pPr>
              <w:tabs>
                <w:tab w:val="left" w:pos="483"/>
              </w:tabs>
              <w:spacing w:after="0" w:line="240" w:lineRule="auto"/>
              <w:ind w:left="-57" w:right="-57"/>
              <w:rPr>
                <w:rFonts w:ascii="Liberation Sans" w:hAnsi="Liberation Sans" w:cs="Liberation Sans"/>
                <w:sz w:val="24"/>
                <w:szCs w:val="24"/>
              </w:rPr>
            </w:pPr>
            <w:r w:rsidRPr="00F035F2">
              <w:rPr>
                <w:rFonts w:ascii="Liberation Sans" w:hAnsi="Liberation Sans" w:cs="Liberation Sans"/>
                <w:sz w:val="24"/>
                <w:szCs w:val="24"/>
              </w:rPr>
              <w:t>2028 год –  998,9 тыс. рублей;</w:t>
            </w:r>
          </w:p>
          <w:p w:rsidR="00B1456C" w:rsidRPr="00F035F2" w:rsidRDefault="00B1456C" w:rsidP="00730B52">
            <w:pPr>
              <w:tabs>
                <w:tab w:val="left" w:pos="483"/>
              </w:tabs>
              <w:spacing w:after="0" w:line="240" w:lineRule="auto"/>
              <w:ind w:left="-57" w:right="-57"/>
              <w:rPr>
                <w:rFonts w:ascii="Liberation Sans" w:hAnsi="Liberation Sans" w:cs="Liberation Sans"/>
                <w:sz w:val="24"/>
                <w:szCs w:val="24"/>
              </w:rPr>
            </w:pPr>
            <w:r w:rsidRPr="00F035F2">
              <w:rPr>
                <w:rFonts w:ascii="Liberation Sans" w:hAnsi="Liberation Sans" w:cs="Liberation Sans"/>
                <w:sz w:val="24"/>
                <w:szCs w:val="24"/>
              </w:rPr>
              <w:t>2029 год –  998,9 тыс. рублей;</w:t>
            </w:r>
          </w:p>
          <w:p w:rsidR="00B1456C" w:rsidRPr="007D3C41" w:rsidRDefault="00B1456C" w:rsidP="00730B52">
            <w:pPr>
              <w:tabs>
                <w:tab w:val="left" w:pos="483"/>
              </w:tabs>
              <w:spacing w:after="0" w:line="240" w:lineRule="auto"/>
              <w:ind w:left="-57" w:right="-57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  <w:r w:rsidRPr="00F035F2">
              <w:rPr>
                <w:rFonts w:ascii="Liberation Sans" w:hAnsi="Liberation Sans" w:cs="Liberation Sans"/>
                <w:sz w:val="24"/>
                <w:szCs w:val="24"/>
              </w:rPr>
              <w:t>2030 год –  998,9 тыс. рублей.</w:t>
            </w:r>
          </w:p>
        </w:tc>
      </w:tr>
      <w:tr w:rsidR="00B1456C" w:rsidRPr="003319E5" w:rsidTr="00730B52">
        <w:trPr>
          <w:trHeight w:val="132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6C" w:rsidRPr="003319E5" w:rsidRDefault="00B1456C" w:rsidP="00730B52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6C" w:rsidRPr="003319E5" w:rsidRDefault="00B1456C" w:rsidP="00730B5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ans" w:hAnsi="Liberation Sans" w:cs="Liberation Sans"/>
              </w:rPr>
            </w:pPr>
            <w:r w:rsidRPr="003319E5">
              <w:rPr>
                <w:rFonts w:ascii="Liberation Sans" w:hAnsi="Liberation Sans" w:cs="Liberation Sans"/>
              </w:rPr>
              <w:t xml:space="preserve">- вовлечение детей и </w:t>
            </w:r>
            <w:r>
              <w:rPr>
                <w:rFonts w:ascii="Liberation Sans" w:hAnsi="Liberation Sans" w:cs="Liberation Sans"/>
              </w:rPr>
              <w:t>молодё</w:t>
            </w:r>
            <w:r w:rsidRPr="003319E5">
              <w:rPr>
                <w:rFonts w:ascii="Liberation Sans" w:hAnsi="Liberation Sans" w:cs="Liberation Sans"/>
              </w:rPr>
              <w:t>жи в позитивную социальную деятельность, рост числа патриотически настроенных молодых граждан;</w:t>
            </w:r>
          </w:p>
          <w:p w:rsidR="00B1456C" w:rsidRPr="003319E5" w:rsidRDefault="00B1456C" w:rsidP="00730B5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ans" w:hAnsi="Liberation Sans" w:cs="Liberation Sans"/>
              </w:rPr>
            </w:pPr>
            <w:r w:rsidRPr="003319E5">
              <w:rPr>
                <w:rFonts w:ascii="Liberation Sans" w:hAnsi="Liberation Sans" w:cs="Liberation Sans"/>
              </w:rPr>
              <w:t xml:space="preserve">- приобщение наибольшего </w:t>
            </w:r>
            <w:r>
              <w:rPr>
                <w:rFonts w:ascii="Liberation Sans" w:hAnsi="Liberation Sans" w:cs="Liberation Sans"/>
              </w:rPr>
              <w:t xml:space="preserve">роста числа </w:t>
            </w:r>
            <w:r w:rsidRPr="003319E5">
              <w:rPr>
                <w:rFonts w:ascii="Liberation Sans" w:hAnsi="Liberation Sans" w:cs="Liberation Sans"/>
              </w:rPr>
              <w:t>молодых граждан,</w:t>
            </w:r>
            <w:r>
              <w:rPr>
                <w:rFonts w:ascii="Liberation Sans" w:hAnsi="Liberation Sans" w:cs="Liberation Sans"/>
              </w:rPr>
              <w:t xml:space="preserve"> ведущих </w:t>
            </w:r>
            <w:r w:rsidRPr="003319E5">
              <w:rPr>
                <w:rFonts w:ascii="Liberation Sans" w:hAnsi="Liberation Sans" w:cs="Liberation Sans"/>
              </w:rPr>
              <w:t>к здоровому образу жизни,</w:t>
            </w:r>
            <w:r>
              <w:rPr>
                <w:rFonts w:ascii="Liberation Sans" w:hAnsi="Liberation Sans" w:cs="Liberation Sans"/>
              </w:rPr>
              <w:t xml:space="preserve"> </w:t>
            </w:r>
          </w:p>
          <w:p w:rsidR="00B1456C" w:rsidRPr="003319E5" w:rsidRDefault="00B1456C" w:rsidP="00730B5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ans" w:hAnsi="Liberation Sans" w:cs="Liberation Sans"/>
              </w:rPr>
            </w:pPr>
            <w:r w:rsidRPr="003319E5">
              <w:rPr>
                <w:rFonts w:ascii="Liberation Sans" w:hAnsi="Liberation Sans" w:cs="Liberation Sans"/>
              </w:rPr>
              <w:t>- увеличение числа позитивно настроенных молодых граждан, одобряющих действу</w:t>
            </w:r>
            <w:r>
              <w:rPr>
                <w:rFonts w:ascii="Liberation Sans" w:hAnsi="Liberation Sans" w:cs="Liberation Sans"/>
              </w:rPr>
              <w:t>ющие меры государственной молодё</w:t>
            </w:r>
            <w:r w:rsidRPr="003319E5">
              <w:rPr>
                <w:rFonts w:ascii="Liberation Sans" w:hAnsi="Liberation Sans" w:cs="Liberation Sans"/>
              </w:rPr>
              <w:t>жной политики;</w:t>
            </w:r>
          </w:p>
          <w:p w:rsidR="00B1456C" w:rsidRPr="003319E5" w:rsidRDefault="00B1456C" w:rsidP="00730B5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ans" w:hAnsi="Liberation Sans" w:cs="Liberation Sans"/>
              </w:rPr>
            </w:pPr>
            <w:r w:rsidRPr="003319E5">
              <w:rPr>
                <w:rFonts w:ascii="Liberation Sans" w:hAnsi="Liberation Sans" w:cs="Liberation Sans"/>
              </w:rPr>
              <w:t xml:space="preserve">- создание </w:t>
            </w:r>
            <w:r>
              <w:rPr>
                <w:rFonts w:ascii="Liberation Sans" w:hAnsi="Liberation Sans" w:cs="Liberation Sans"/>
              </w:rPr>
              <w:t>и действий механизмов стимулирования молодё</w:t>
            </w:r>
            <w:r w:rsidRPr="003319E5">
              <w:rPr>
                <w:rFonts w:ascii="Liberation Sans" w:hAnsi="Liberation Sans" w:cs="Liberation Sans"/>
              </w:rPr>
              <w:t>жного творчества, профессионального и личностного развития; повышение уровня профессиональной компетенции специалистов, осуществляющих работ</w:t>
            </w:r>
            <w:r>
              <w:rPr>
                <w:rFonts w:ascii="Liberation Sans" w:hAnsi="Liberation Sans" w:cs="Liberation Sans"/>
              </w:rPr>
              <w:t>у в сфере государственной молодё</w:t>
            </w:r>
            <w:r w:rsidRPr="003319E5">
              <w:rPr>
                <w:rFonts w:ascii="Liberation Sans" w:hAnsi="Liberation Sans" w:cs="Liberation Sans"/>
              </w:rPr>
              <w:t>жной политики;</w:t>
            </w:r>
          </w:p>
          <w:p w:rsidR="00B1456C" w:rsidRPr="003319E5" w:rsidRDefault="00B1456C" w:rsidP="00730B5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ans" w:hAnsi="Liberation Sans" w:cs="Liberation Sans"/>
              </w:rPr>
            </w:pPr>
            <w:r w:rsidRPr="003319E5">
              <w:rPr>
                <w:rFonts w:ascii="Liberation Sans" w:hAnsi="Liberation Sans" w:cs="Liberation Sans"/>
              </w:rPr>
              <w:t>- реализация практики по</w:t>
            </w:r>
            <w:r>
              <w:rPr>
                <w:rFonts w:ascii="Liberation Sans" w:hAnsi="Liberation Sans" w:cs="Liberation Sans"/>
              </w:rPr>
              <w:t>ддержки добровольчества (</w:t>
            </w:r>
            <w:proofErr w:type="spellStart"/>
            <w:r>
              <w:rPr>
                <w:rFonts w:ascii="Liberation Sans" w:hAnsi="Liberation Sans" w:cs="Liberation Sans"/>
              </w:rPr>
              <w:t>волонтё</w:t>
            </w:r>
            <w:r w:rsidRPr="003319E5">
              <w:rPr>
                <w:rFonts w:ascii="Liberation Sans" w:hAnsi="Liberation Sans" w:cs="Liberation Sans"/>
              </w:rPr>
              <w:t>рства</w:t>
            </w:r>
            <w:proofErr w:type="spellEnd"/>
            <w:r w:rsidRPr="003319E5">
              <w:rPr>
                <w:rFonts w:ascii="Liberation Sans" w:hAnsi="Liberation Sans" w:cs="Liberation Sans"/>
              </w:rPr>
              <w:t>);</w:t>
            </w:r>
          </w:p>
          <w:p w:rsidR="00B1456C" w:rsidRPr="003319E5" w:rsidRDefault="00B1456C" w:rsidP="00730B5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ans" w:hAnsi="Liberation Sans" w:cs="Liberation Sans"/>
              </w:rPr>
            </w:pPr>
            <w:r w:rsidRPr="003319E5">
              <w:rPr>
                <w:rFonts w:ascii="Liberation Sans" w:hAnsi="Liberation Sans" w:cs="Liberation Sans"/>
              </w:rPr>
              <w:t>- увеличение числа позитивно настроенных молодых граждан, одобряющих действующие меры и реализуемые мероприятия в сфере добровольчества (</w:t>
            </w:r>
            <w:proofErr w:type="spellStart"/>
            <w:r w:rsidRPr="003319E5">
              <w:rPr>
                <w:rFonts w:ascii="Liberation Sans" w:hAnsi="Liberation Sans" w:cs="Liberation Sans"/>
              </w:rPr>
              <w:t>волон</w:t>
            </w:r>
            <w:r>
              <w:rPr>
                <w:rFonts w:ascii="Liberation Sans" w:hAnsi="Liberation Sans" w:cs="Liberation Sans"/>
              </w:rPr>
              <w:t>тё</w:t>
            </w:r>
            <w:r w:rsidRPr="003319E5">
              <w:rPr>
                <w:rFonts w:ascii="Liberation Sans" w:hAnsi="Liberation Sans" w:cs="Liberation Sans"/>
              </w:rPr>
              <w:t>рства</w:t>
            </w:r>
            <w:proofErr w:type="spellEnd"/>
            <w:r w:rsidRPr="003319E5">
              <w:rPr>
                <w:rFonts w:ascii="Liberation Sans" w:hAnsi="Liberation Sans" w:cs="Liberation Sans"/>
              </w:rPr>
              <w:t>);</w:t>
            </w:r>
          </w:p>
          <w:p w:rsidR="00B1456C" w:rsidRPr="003319E5" w:rsidRDefault="00B1456C" w:rsidP="00730B5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ans" w:hAnsi="Liberation Sans" w:cs="Liberation Sans"/>
              </w:rPr>
            </w:pPr>
            <w:r w:rsidRPr="003319E5">
              <w:rPr>
                <w:rFonts w:ascii="Liberation Sans" w:hAnsi="Liberation Sans" w:cs="Liberation Sans"/>
              </w:rPr>
              <w:t>- формирование и развитие способностей, личностных компетенций для самореализации и профессиональн</w:t>
            </w:r>
            <w:r>
              <w:rPr>
                <w:rFonts w:ascii="Liberation Sans" w:hAnsi="Liberation Sans" w:cs="Liberation Sans"/>
              </w:rPr>
              <w:t>ого развития студенческой молодё</w:t>
            </w:r>
            <w:r w:rsidRPr="003319E5">
              <w:rPr>
                <w:rFonts w:ascii="Liberation Sans" w:hAnsi="Liberation Sans" w:cs="Liberation Sans"/>
              </w:rPr>
              <w:t>жи;</w:t>
            </w:r>
          </w:p>
          <w:p w:rsidR="00B1456C" w:rsidRPr="003319E5" w:rsidRDefault="00B1456C" w:rsidP="00730B52">
            <w:pPr>
              <w:spacing w:after="0" w:line="240" w:lineRule="auto"/>
              <w:jc w:val="both"/>
              <w:textAlignment w:val="baseline"/>
              <w:rPr>
                <w:rFonts w:ascii="Liberation Sans" w:eastAsia="Times New Roman" w:hAnsi="Liberation Sans" w:cs="Liberation Sans"/>
                <w:sz w:val="24"/>
                <w:szCs w:val="24"/>
              </w:rPr>
            </w:pPr>
            <w:r w:rsidRPr="003319E5">
              <w:rPr>
                <w:rFonts w:ascii="Liberation Sans" w:hAnsi="Liberation Sans" w:cs="Liberation Sans"/>
                <w:sz w:val="24"/>
                <w:szCs w:val="24"/>
                <w:shd w:val="clear" w:color="auto" w:fill="FFFFFF"/>
              </w:rPr>
              <w:t>- 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</w:t>
            </w:r>
            <w:r>
              <w:rPr>
                <w:rFonts w:ascii="Liberation Sans" w:hAnsi="Liberation Sans" w:cs="Liberation Sans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3319E5">
        <w:rPr>
          <w:rFonts w:ascii="Liberation Sans" w:hAnsi="Liberation Sans" w:cs="Liberation Sans"/>
          <w:b/>
          <w:bCs/>
          <w:sz w:val="24"/>
          <w:szCs w:val="24"/>
        </w:rPr>
        <w:t xml:space="preserve">РАЗДЕЛ </w:t>
      </w:r>
      <w:r w:rsidRPr="003319E5">
        <w:rPr>
          <w:rFonts w:ascii="Liberation Sans" w:hAnsi="Liberation Sans" w:cs="Liberation Sans"/>
          <w:b/>
          <w:bCs/>
          <w:sz w:val="24"/>
          <w:szCs w:val="24"/>
          <w:lang w:val="en-US"/>
        </w:rPr>
        <w:t>II</w:t>
      </w:r>
      <w:r w:rsidRPr="003319E5">
        <w:rPr>
          <w:rFonts w:ascii="Liberation Sans" w:hAnsi="Liberation Sans" w:cs="Liberation Sans"/>
          <w:b/>
          <w:bCs/>
          <w:sz w:val="24"/>
          <w:szCs w:val="24"/>
        </w:rPr>
        <w:t>.</w:t>
      </w: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3319E5">
        <w:rPr>
          <w:rFonts w:ascii="Liberation Sans" w:hAnsi="Liberation Sans" w:cs="Liberation Sans"/>
          <w:b/>
          <w:bCs/>
          <w:sz w:val="24"/>
          <w:szCs w:val="24"/>
        </w:rPr>
        <w:t xml:space="preserve"> ХАРАКТЕРИСТИКА ТЕКУЩЕГО СОСТОЯНИЯ В СФЕРЕ РЕАЛИЗАЦИИ МОЛОДЁЖНОЙ ПОЛИТИКИ В МИШКИНСКОМ МУНИЦИПАЛЬНОМ ОКРУГЕ КУРГАНСКОЙ ОБЛАСТИ.</w:t>
      </w:r>
      <w:r>
        <w:rPr>
          <w:rFonts w:ascii="Liberation Sans" w:hAnsi="Liberation Sans" w:cs="Liberation Sans"/>
          <w:b/>
          <w:bCs/>
          <w:sz w:val="24"/>
          <w:szCs w:val="24"/>
        </w:rPr>
        <w:t xml:space="preserve">         </w:t>
      </w:r>
    </w:p>
    <w:p w:rsidR="00B1456C" w:rsidRPr="003319E5" w:rsidRDefault="00B1456C" w:rsidP="00B1456C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ab/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На</w:t>
      </w:r>
      <w:r w:rsidRPr="003319E5">
        <w:rPr>
          <w:rFonts w:ascii="Liberation Sans" w:hAnsi="Liberation Sans" w:cs="Liberation Sans"/>
          <w:sz w:val="24"/>
          <w:szCs w:val="24"/>
        </w:rPr>
        <w:t xml:space="preserve"> 1 января 2022 года на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территории Мишкинского</w:t>
      </w:r>
      <w:r w:rsidRPr="003319E5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 проживает 3434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молодых людей в возрасте от 14 до 35 лет</w:t>
      </w:r>
      <w:r w:rsidRPr="003319E5">
        <w:rPr>
          <w:rFonts w:ascii="Liberation Sans" w:hAnsi="Liberation Sans" w:cs="Liberation Sans"/>
          <w:sz w:val="24"/>
          <w:szCs w:val="24"/>
        </w:rPr>
        <w:t>.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Сегодня назрела необходимость консолидировать усилия государственных и общественных структур по воспитанию политически грамотного, активного и социально ответственного молодого гражданина и решить вышеуказанные проблемы программными методами.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lastRenderedPageBreak/>
        <w:t>Необходимо активное включение молодых членов общественных объединений в осуществление социально значимых инициатив и построение четкой системы оценки эффективности их реализации.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Программа, является продолжением программных мероприятий по реализа</w:t>
      </w:r>
      <w:r>
        <w:rPr>
          <w:rFonts w:ascii="Liberation Sans" w:eastAsia="Times New Roman" w:hAnsi="Liberation Sans" w:cs="Liberation Sans"/>
          <w:sz w:val="24"/>
          <w:szCs w:val="24"/>
        </w:rPr>
        <w:t>ции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жной политики в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Мишкинском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муниципальном округе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Курганской области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, направленной на создание правовых, экономических и организационных условий для развития личности, поддержке </w:t>
      </w:r>
      <w:r>
        <w:rPr>
          <w:rFonts w:ascii="Liberation Sans" w:eastAsia="Times New Roman" w:hAnsi="Liberation Sans" w:cs="Liberation Sans"/>
          <w:sz w:val="24"/>
          <w:szCs w:val="24"/>
        </w:rPr>
        <w:t>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жных объединений. В муниципальном округе представители власти четко пони</w:t>
      </w:r>
      <w:r>
        <w:rPr>
          <w:rFonts w:ascii="Liberation Sans" w:eastAsia="Times New Roman" w:hAnsi="Liberation Sans" w:cs="Liberation Sans"/>
          <w:sz w:val="24"/>
          <w:szCs w:val="24"/>
        </w:rPr>
        <w:t>мают, что государственная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жная политика, получившая импульс к становлению одновременно с муниципальным самоуправлением в России, является важнейшим из инструментов решения стратегических задач раз</w:t>
      </w:r>
      <w:r>
        <w:rPr>
          <w:rFonts w:ascii="Liberation Sans" w:eastAsia="Times New Roman" w:hAnsi="Liberation Sans" w:cs="Liberation Sans"/>
          <w:sz w:val="24"/>
          <w:szCs w:val="24"/>
        </w:rPr>
        <w:t>вития страны и вовлечения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жи в полноценную жизнь общества.  Местна</w:t>
      </w:r>
      <w:r>
        <w:rPr>
          <w:rFonts w:ascii="Liberation Sans" w:eastAsia="Times New Roman" w:hAnsi="Liberation Sans" w:cs="Liberation Sans"/>
          <w:sz w:val="24"/>
          <w:szCs w:val="24"/>
        </w:rPr>
        <w:t>я, муниципальная власть и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жь остро нуждаются в поддержке друг друга. Полезны друг для друга в деле создания условий, необходимых для гармоничной жизнедеятельности, развития благополучия не только Мишкинского муниципального округа Курганской области, но и городов, поселений России и граждан, их населяющих. Активное участие молодых людей в жизни местн</w:t>
      </w:r>
      <w:r>
        <w:rPr>
          <w:rFonts w:ascii="Liberation Sans" w:eastAsia="Times New Roman" w:hAnsi="Liberation Sans" w:cs="Liberation Sans"/>
          <w:sz w:val="24"/>
          <w:szCs w:val="24"/>
        </w:rPr>
        <w:t>ого сообщества позволит наполнить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эт</w:t>
      </w:r>
      <w:r>
        <w:rPr>
          <w:rFonts w:ascii="Liberation Sans" w:eastAsia="Times New Roman" w:hAnsi="Liberation Sans" w:cs="Liberation Sans"/>
          <w:sz w:val="24"/>
          <w:szCs w:val="24"/>
        </w:rPr>
        <w:t>у жизнь энергией и идеями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жи, а для нового поколения создаст благоприятную среду саморазвития – личностного, социального и профессионального становления. 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В центре внимания </w:t>
      </w:r>
      <w:r>
        <w:rPr>
          <w:rFonts w:ascii="Liberation Sans" w:eastAsia="Times New Roman" w:hAnsi="Liberation Sans" w:cs="Liberation Sans"/>
          <w:sz w:val="24"/>
          <w:szCs w:val="24"/>
        </w:rPr>
        <w:t>современной муниципальной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жной политики должна оказат</w:t>
      </w:r>
      <w:r>
        <w:rPr>
          <w:rFonts w:ascii="Liberation Sans" w:eastAsia="Times New Roman" w:hAnsi="Liberation Sans" w:cs="Liberation Sans"/>
          <w:sz w:val="24"/>
          <w:szCs w:val="24"/>
        </w:rPr>
        <w:t>ься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жь, как стратегический ресурс, главный носитель будущего, основной источник инноваций, важнейший факто</w:t>
      </w:r>
      <w:r>
        <w:rPr>
          <w:rFonts w:ascii="Liberation Sans" w:eastAsia="Times New Roman" w:hAnsi="Liberation Sans" w:cs="Liberation Sans"/>
          <w:sz w:val="24"/>
          <w:szCs w:val="24"/>
        </w:rPr>
        <w:t>р перемен. Такой подход к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жи, оценке ее роли и значения для настоящего и будущего Мишкинского муниципального округа Курганской области, способен породить особу</w:t>
      </w:r>
      <w:r>
        <w:rPr>
          <w:rFonts w:ascii="Liberation Sans" w:eastAsia="Times New Roman" w:hAnsi="Liberation Sans" w:cs="Liberation Sans"/>
          <w:sz w:val="24"/>
          <w:szCs w:val="24"/>
        </w:rPr>
        <w:t>ю муниципальную политику,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жную политику, работающую на управление п</w:t>
      </w:r>
      <w:r>
        <w:rPr>
          <w:rFonts w:ascii="Liberation Sans" w:eastAsia="Times New Roman" w:hAnsi="Liberation Sans" w:cs="Liberation Sans"/>
          <w:sz w:val="24"/>
          <w:szCs w:val="24"/>
        </w:rPr>
        <w:t>роцессами в многообразной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жной среде, принятие адекватных решений на опережение негативных социальных событий, профилактику асоциальных явлений в молодежной среде, ускорение развития, взамен политики запоздалой реакции на уже резвившиеся противоречия и проблемы. 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В настоящее время в Мишкинском муниципальном округе Курганской области сформирована система мер по реализации государственной молодёжной политики. </w:t>
      </w:r>
      <w:r w:rsidRPr="003319E5">
        <w:rPr>
          <w:rFonts w:ascii="Liberation Sans" w:hAnsi="Liberation Sans" w:cs="Liberation Sans"/>
          <w:sz w:val="24"/>
          <w:szCs w:val="24"/>
        </w:rPr>
        <w:t>В отделе социальной политики, культуры и спорта   имеется ставка специалиста по</w:t>
      </w:r>
      <w:r>
        <w:rPr>
          <w:rFonts w:ascii="Liberation Sans" w:hAnsi="Liberation Sans" w:cs="Liberation Sans"/>
          <w:sz w:val="24"/>
          <w:szCs w:val="24"/>
        </w:rPr>
        <w:t xml:space="preserve"> молодёжной политике. В МБУДО «Центр дополнительного образования, спортивная школа Мишкинского муниципального округа</w:t>
      </w:r>
      <w:r w:rsidRPr="003319E5">
        <w:rPr>
          <w:rFonts w:ascii="Liberation Sans" w:hAnsi="Liberation Sans" w:cs="Liberation Sans"/>
          <w:sz w:val="24"/>
          <w:szCs w:val="24"/>
        </w:rPr>
        <w:t xml:space="preserve">» функционирует ставка </w:t>
      </w:r>
      <w:r>
        <w:rPr>
          <w:rFonts w:ascii="Liberation Sans" w:hAnsi="Liberation Sans" w:cs="Liberation Sans"/>
          <w:sz w:val="24"/>
          <w:szCs w:val="24"/>
        </w:rPr>
        <w:t>педагога-организатора по волонтё</w:t>
      </w:r>
      <w:r w:rsidRPr="003319E5">
        <w:rPr>
          <w:rFonts w:ascii="Liberation Sans" w:hAnsi="Liberation Sans" w:cs="Liberation Sans"/>
          <w:sz w:val="24"/>
          <w:szCs w:val="24"/>
        </w:rPr>
        <w:t>рскому и патриотическому воспитанию.</w:t>
      </w:r>
      <w:r>
        <w:rPr>
          <w:rFonts w:ascii="Liberation Sans" w:hAnsi="Liberation Sans" w:cs="Liberation Sans"/>
          <w:sz w:val="24"/>
          <w:szCs w:val="24"/>
        </w:rPr>
        <w:t xml:space="preserve"> В 2024 году состоялось открытие «Добро центра» на базе ФОК «Темп».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Работает молодёжный парламент при Думе Мишкинского муниципального округа Курганской области, </w:t>
      </w:r>
      <w:r w:rsidRPr="003319E5">
        <w:rPr>
          <w:rFonts w:ascii="Liberation Sans" w:hAnsi="Liberation Sans" w:cs="Liberation Sans"/>
          <w:sz w:val="24"/>
          <w:szCs w:val="24"/>
        </w:rPr>
        <w:t>Межведомственный м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олодёжный совет при Думе Мишкинского муниципального округа Курганской области</w:t>
      </w:r>
      <w:r>
        <w:rPr>
          <w:rFonts w:ascii="Liberation Sans" w:eastAsia="Times New Roman" w:hAnsi="Liberation Sans" w:cs="Liberation Sans"/>
          <w:sz w:val="24"/>
          <w:szCs w:val="24"/>
        </w:rPr>
        <w:t>, 16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органов ученического самоуправления в школах и </w:t>
      </w:r>
      <w:proofErr w:type="spellStart"/>
      <w:r w:rsidRPr="003319E5">
        <w:rPr>
          <w:rFonts w:ascii="Liberation Sans" w:eastAsia="Times New Roman" w:hAnsi="Liberation Sans" w:cs="Liberation Sans"/>
          <w:sz w:val="24"/>
          <w:szCs w:val="24"/>
        </w:rPr>
        <w:t>студсовет</w:t>
      </w:r>
      <w:proofErr w:type="spellEnd"/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в МППК. Есть представители в общественном совете «Молодёжное правительство Курганской области» и в общественной молодёжной палате при Курганской областной Думе.</w:t>
      </w:r>
      <w:r w:rsidRPr="003319E5">
        <w:rPr>
          <w:rFonts w:ascii="Liberation Sans" w:hAnsi="Liberation Sans" w:cs="Liberation Sans"/>
          <w:sz w:val="24"/>
          <w:szCs w:val="24"/>
        </w:rPr>
        <w:t xml:space="preserve"> Определены основные механизмы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реализации</w:t>
      </w:r>
      <w:r w:rsidRPr="003319E5">
        <w:rPr>
          <w:rFonts w:ascii="Liberation Sans" w:hAnsi="Liberation Sans" w:cs="Liberation Sans"/>
          <w:sz w:val="24"/>
          <w:szCs w:val="24"/>
        </w:rPr>
        <w:t xml:space="preserve"> молодёжной политики, с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формирована система муниципальных молодёжных мероприятий</w:t>
      </w:r>
      <w:r w:rsidRPr="003319E5">
        <w:rPr>
          <w:rFonts w:ascii="Liberation Sans" w:hAnsi="Liberation Sans" w:cs="Liberation Sans"/>
          <w:sz w:val="24"/>
          <w:szCs w:val="24"/>
        </w:rPr>
        <w:t>.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В муниципальном округе выстроена система моральной и материальной поддержки молодых людей и общественных м</w:t>
      </w:r>
      <w:r>
        <w:rPr>
          <w:rFonts w:ascii="Liberation Sans" w:eastAsia="Times New Roman" w:hAnsi="Liberation Sans" w:cs="Liberation Sans"/>
          <w:sz w:val="24"/>
          <w:szCs w:val="24"/>
        </w:rPr>
        <w:t>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жных формирований. В муниципальном округе </w:t>
      </w:r>
      <w:r>
        <w:rPr>
          <w:rFonts w:ascii="Liberation Sans" w:eastAsia="Times New Roman" w:hAnsi="Liberation Sans" w:cs="Liberation Sans"/>
          <w:sz w:val="24"/>
          <w:szCs w:val="24"/>
        </w:rPr>
        <w:t>реализуются разноплановые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жные проекты, развито движение КВН, проводятся разнообразные профилактические и спортивные мероприятия, реализуются творческ</w:t>
      </w:r>
      <w:r>
        <w:rPr>
          <w:rFonts w:ascii="Liberation Sans" w:eastAsia="Times New Roman" w:hAnsi="Liberation Sans" w:cs="Liberation Sans"/>
          <w:sz w:val="24"/>
          <w:szCs w:val="24"/>
        </w:rPr>
        <w:t>ие и волонтё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рские проекты. 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Наиболее активные молодые люди ежегодно поощряются муниципальной молодёжной премией, номинируются на звание Лауреата областной молодёжной премии. 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lastRenderedPageBreak/>
        <w:t xml:space="preserve">Ведется </w:t>
      </w:r>
      <w:proofErr w:type="spellStart"/>
      <w:r w:rsidRPr="003319E5">
        <w:rPr>
          <w:rFonts w:ascii="Liberation Sans" w:eastAsia="Times New Roman" w:hAnsi="Liberation Sans" w:cs="Liberation Sans"/>
          <w:sz w:val="24"/>
          <w:szCs w:val="24"/>
        </w:rPr>
        <w:t>профориентационная</w:t>
      </w:r>
      <w:proofErr w:type="spellEnd"/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работа. Традиционно проводится «День старшеклассника». Значимый вклад   в работу с выпускниками школ в плане профориентации вносит МППК используя такие активные методы как </w:t>
      </w:r>
      <w:proofErr w:type="spellStart"/>
      <w:r w:rsidRPr="003319E5">
        <w:rPr>
          <w:rFonts w:ascii="Liberation Sans" w:eastAsia="Times New Roman" w:hAnsi="Liberation Sans" w:cs="Liberation Sans"/>
          <w:sz w:val="24"/>
          <w:szCs w:val="24"/>
        </w:rPr>
        <w:t>профтуры</w:t>
      </w:r>
      <w:proofErr w:type="spellEnd"/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, профессиональные пробы, мастер классы помогает ребятам выбрать профессиональный ориентир. </w:t>
      </w:r>
    </w:p>
    <w:p w:rsidR="00B1456C" w:rsidRPr="003319E5" w:rsidRDefault="00B1456C" w:rsidP="00B1456C">
      <w:pPr>
        <w:snapToGrid w:val="0"/>
        <w:spacing w:after="0" w:line="240" w:lineRule="auto"/>
        <w:ind w:firstLine="720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Н</w:t>
      </w:r>
      <w:r>
        <w:rPr>
          <w:rFonts w:ascii="Liberation Sans" w:eastAsia="Times New Roman" w:hAnsi="Liberation Sans" w:cs="Liberation Sans"/>
          <w:sz w:val="24"/>
          <w:szCs w:val="24"/>
        </w:rPr>
        <w:t>а достаточно высоком уровне ведё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тся работа по гражданско-патриотическому воспитанию. Традиционно в январе-феврале проходит муниципальный месячник оборонно-массовой и спортивной работы, в котором принимают участие учреждения муниципального округа. Проводятся </w:t>
      </w:r>
      <w:proofErr w:type="spellStart"/>
      <w:r w:rsidRPr="003319E5">
        <w:rPr>
          <w:rFonts w:ascii="Liberation Sans" w:eastAsia="Times New Roman" w:hAnsi="Liberation Sans" w:cs="Liberation Sans"/>
          <w:sz w:val="24"/>
          <w:szCs w:val="24"/>
        </w:rPr>
        <w:t>квесты</w:t>
      </w:r>
      <w:proofErr w:type="spellEnd"/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, посвященные историческим датам России. </w:t>
      </w:r>
      <w:r w:rsidRPr="003319E5">
        <w:rPr>
          <w:rFonts w:ascii="Liberation Sans" w:eastAsia="Times New Roman" w:hAnsi="Liberation Sans" w:cs="Liberation Sans"/>
          <w:bCs/>
          <w:sz w:val="24"/>
          <w:szCs w:val="24"/>
          <w:lang w:bidi="ru-RU"/>
        </w:rPr>
        <w:t>В образовательных учреждениях Мишкинского муниципального округа Курганской области оформлены и действуют 2 музея, 1 музейный угол, 5 комнат боевой и трудовой славы, 1 угол боевой славы.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Ведётся работа по обеспечению молодых семей жильём в </w:t>
      </w:r>
      <w:proofErr w:type="gramStart"/>
      <w:r w:rsidRPr="003319E5">
        <w:rPr>
          <w:rFonts w:ascii="Liberation Sans" w:eastAsia="Times New Roman" w:hAnsi="Liberation Sans" w:cs="Liberation Sans"/>
          <w:sz w:val="24"/>
          <w:szCs w:val="24"/>
        </w:rPr>
        <w:t>рамках  муниципальной</w:t>
      </w:r>
      <w:proofErr w:type="gramEnd"/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программы </w:t>
      </w:r>
      <w:r w:rsidRPr="00F035F2">
        <w:rPr>
          <w:rFonts w:ascii="Liberation Sans" w:eastAsia="Times New Roman" w:hAnsi="Liberation Sans" w:cs="Liberation Sans"/>
          <w:sz w:val="24"/>
          <w:szCs w:val="24"/>
        </w:rPr>
        <w:t>«Обеспечение жильём молодых семей в Мишкинском муниципальном округе Курганской области на 2023-2025 годы».</w:t>
      </w:r>
      <w:r w:rsidRPr="00D743B1">
        <w:rPr>
          <w:rFonts w:ascii="Liberation Sans" w:eastAsia="Times New Roman" w:hAnsi="Liberation Sans" w:cs="Liberation Sans"/>
          <w:color w:val="FF0000"/>
          <w:sz w:val="24"/>
          <w:szCs w:val="24"/>
        </w:rPr>
        <w:t xml:space="preserve"> </w:t>
      </w:r>
      <w:r w:rsidRPr="0012168C">
        <w:rPr>
          <w:rFonts w:ascii="Liberation Sans" w:eastAsia="Times New Roman" w:hAnsi="Liberation Sans" w:cs="Liberation Sans"/>
          <w:sz w:val="24"/>
          <w:szCs w:val="24"/>
        </w:rPr>
        <w:t>В 2015-202</w:t>
      </w:r>
      <w:r>
        <w:rPr>
          <w:rFonts w:ascii="Liberation Sans" w:eastAsia="Times New Roman" w:hAnsi="Liberation Sans" w:cs="Liberation Sans"/>
          <w:sz w:val="24"/>
          <w:szCs w:val="24"/>
        </w:rPr>
        <w:t>4</w:t>
      </w:r>
      <w:r w:rsidRPr="0012168C">
        <w:rPr>
          <w:rFonts w:ascii="Liberation Sans" w:eastAsia="Times New Roman" w:hAnsi="Liberation Sans" w:cs="Liberation Sans"/>
          <w:sz w:val="24"/>
          <w:szCs w:val="24"/>
        </w:rPr>
        <w:t xml:space="preserve"> годах при помощи данной программы улучшили жилищные условия 37 семей.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Принимаются меры, направленные на профилактику негативных социальных явлений в молодёжной среде. Консультационные пункты, кабинеты профилактической работы, комиссии, волонтёрские отряды различных учреждений муниципального округа ведут работу по формированию здорового образа жизни, привлечению к занятиям физкультурой и спортом, </w:t>
      </w:r>
      <w:proofErr w:type="spellStart"/>
      <w:r w:rsidRPr="003319E5">
        <w:rPr>
          <w:rFonts w:ascii="Liberation Sans" w:eastAsia="Times New Roman" w:hAnsi="Liberation Sans" w:cs="Liberation Sans"/>
          <w:sz w:val="24"/>
          <w:szCs w:val="24"/>
        </w:rPr>
        <w:t>антирекламные</w:t>
      </w:r>
      <w:proofErr w:type="spellEnd"/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 компании </w:t>
      </w:r>
      <w:proofErr w:type="spellStart"/>
      <w:r w:rsidRPr="003319E5">
        <w:rPr>
          <w:rFonts w:ascii="Liberation Sans" w:eastAsia="Times New Roman" w:hAnsi="Liberation Sans" w:cs="Liberation Sans"/>
          <w:sz w:val="24"/>
          <w:szCs w:val="24"/>
        </w:rPr>
        <w:t>табакокурения</w:t>
      </w:r>
      <w:proofErr w:type="spellEnd"/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, употребления наркотиков и алкоголя, проводят рейды и патронажи.  </w:t>
      </w:r>
    </w:p>
    <w:p w:rsidR="00B1456C" w:rsidRPr="003319E5" w:rsidRDefault="00B1456C" w:rsidP="00B1456C">
      <w:pPr>
        <w:spacing w:after="0" w:line="240" w:lineRule="auto"/>
        <w:ind w:firstLine="708"/>
        <w:jc w:val="both"/>
        <w:textAlignment w:val="baseline"/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>Таким образом, реализация всех мероприятий программы позволит органам местного самоуправления Мишкинского муниципального округа Курганской области</w:t>
      </w:r>
      <w:r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 xml:space="preserve"> своевременно и в полном объё</w:t>
      </w:r>
      <w:r w:rsidRPr="003319E5"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>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B1456C" w:rsidRPr="003319E5" w:rsidRDefault="00B1456C" w:rsidP="00B1456C">
      <w:pPr>
        <w:spacing w:after="0" w:line="240" w:lineRule="auto"/>
        <w:ind w:firstLine="708"/>
        <w:jc w:val="both"/>
        <w:textAlignment w:val="baseline"/>
        <w:rPr>
          <w:rFonts w:ascii="Liberation Sans" w:hAnsi="Liberation Sans" w:cs="Liberation Sans"/>
          <w:color w:val="000000" w:themeColor="text1"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3319E5">
        <w:rPr>
          <w:rFonts w:ascii="Liberation Sans" w:hAnsi="Liberation Sans" w:cs="Liberation Sans"/>
          <w:b/>
          <w:bCs/>
          <w:sz w:val="24"/>
          <w:szCs w:val="24"/>
        </w:rPr>
        <w:t xml:space="preserve">РАЗДЕЛ </w:t>
      </w:r>
      <w:r w:rsidRPr="003319E5">
        <w:rPr>
          <w:rFonts w:ascii="Liberation Sans" w:hAnsi="Liberation Sans" w:cs="Liberation Sans"/>
          <w:b/>
          <w:bCs/>
          <w:sz w:val="24"/>
          <w:szCs w:val="24"/>
          <w:lang w:val="en-US"/>
        </w:rPr>
        <w:t>III</w:t>
      </w:r>
      <w:r w:rsidRPr="003319E5">
        <w:rPr>
          <w:rFonts w:ascii="Liberation Sans" w:hAnsi="Liberation Sans" w:cs="Liberation Sans"/>
          <w:b/>
          <w:bCs/>
          <w:sz w:val="24"/>
          <w:szCs w:val="24"/>
        </w:rPr>
        <w:t>.</w:t>
      </w: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3319E5">
        <w:rPr>
          <w:rFonts w:ascii="Liberation Sans" w:hAnsi="Liberation Sans" w:cs="Liberation Sans"/>
          <w:b/>
          <w:bCs/>
          <w:sz w:val="24"/>
          <w:szCs w:val="24"/>
        </w:rPr>
        <w:t>ПРИОРИТЕТЫ И ЦЕЛИ ГОСУДАРСТВЕННОЙ ПОЛИТИКИ В СФЕРЕ РЕАЛИЗАЦИИ ГОСУДАРСТВЕННОЙ МОЛОДЁЖНОЙ ПОЛИТИКИ</w:t>
      </w: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ab/>
        <w:t>Стратегическим пр</w:t>
      </w:r>
      <w:r>
        <w:rPr>
          <w:rFonts w:ascii="Liberation Sans" w:hAnsi="Liberation Sans" w:cs="Liberation Sans"/>
          <w:sz w:val="24"/>
          <w:szCs w:val="24"/>
        </w:rPr>
        <w:t>иоритетом государственной молодё</w:t>
      </w:r>
      <w:r w:rsidRPr="003319E5">
        <w:rPr>
          <w:rFonts w:ascii="Liberation Sans" w:hAnsi="Liberation Sans" w:cs="Liberation Sans"/>
          <w:sz w:val="24"/>
          <w:szCs w:val="24"/>
        </w:rPr>
        <w:t xml:space="preserve">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 </w:t>
      </w:r>
    </w:p>
    <w:p w:rsidR="00B1456C" w:rsidRPr="003319E5" w:rsidRDefault="00B1456C" w:rsidP="00B1456C"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>Ключевой задачей является воспитани</w:t>
      </w:r>
      <w:r>
        <w:rPr>
          <w:rFonts w:ascii="Liberation Sans" w:hAnsi="Liberation Sans" w:cs="Liberation Sans"/>
          <w:sz w:val="24"/>
          <w:szCs w:val="24"/>
        </w:rPr>
        <w:t>е патриотично настроенной молодё</w:t>
      </w:r>
      <w:r w:rsidRPr="003319E5">
        <w:rPr>
          <w:rFonts w:ascii="Liberation Sans" w:hAnsi="Liberation Sans" w:cs="Liberation Sans"/>
          <w:sz w:val="24"/>
          <w:szCs w:val="24"/>
        </w:rPr>
        <w:t>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B1456C" w:rsidRPr="003319E5" w:rsidRDefault="00B1456C" w:rsidP="00B1456C">
      <w:pPr>
        <w:spacing w:after="0" w:line="240" w:lineRule="auto"/>
        <w:ind w:firstLine="708"/>
        <w:jc w:val="both"/>
        <w:rPr>
          <w:rFonts w:ascii="Liberation Sans" w:eastAsia="Times New Roman" w:hAnsi="Liberation Sans" w:cs="Liberation Sans"/>
          <w:sz w:val="24"/>
          <w:szCs w:val="24"/>
        </w:rPr>
      </w:pPr>
      <w:r>
        <w:rPr>
          <w:rFonts w:ascii="Liberation Sans" w:eastAsia="Times New Roman" w:hAnsi="Liberation Sans" w:cs="Liberation Sans"/>
          <w:sz w:val="24"/>
          <w:szCs w:val="24"/>
        </w:rPr>
        <w:t>Программа разработана с учё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том приоритетов и целей государственной политики в сфере образования, которые определяются:</w:t>
      </w:r>
    </w:p>
    <w:p w:rsidR="00B1456C" w:rsidRPr="003319E5" w:rsidRDefault="00B1456C" w:rsidP="00B1456C">
      <w:pPr>
        <w:spacing w:after="0" w:line="240" w:lineRule="auto"/>
        <w:ind w:firstLine="708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- </w:t>
      </w:r>
      <w:hyperlink r:id="rId5" w:history="1">
        <w:r>
          <w:rPr>
            <w:rFonts w:ascii="Liberation Sans" w:eastAsia="Times New Roman" w:hAnsi="Liberation Sans" w:cs="Liberation Sans"/>
            <w:sz w:val="24"/>
            <w:szCs w:val="24"/>
          </w:rPr>
          <w:t>Постановлением Правительства</w:t>
        </w:r>
        <w:r w:rsidRPr="003319E5">
          <w:rPr>
            <w:rFonts w:ascii="Liberation Sans" w:eastAsia="Times New Roman" w:hAnsi="Liberation Sans" w:cs="Liberation Sans"/>
            <w:sz w:val="24"/>
            <w:szCs w:val="24"/>
          </w:rPr>
          <w:t xml:space="preserve"> Российской Федерации от </w:t>
        </w:r>
        <w:r>
          <w:rPr>
            <w:rFonts w:ascii="Liberation Sans" w:eastAsia="Times New Roman" w:hAnsi="Liberation Sans" w:cs="Liberation Sans"/>
            <w:sz w:val="24"/>
            <w:szCs w:val="24"/>
          </w:rPr>
          <w:t>26 декабря</w:t>
        </w:r>
        <w:r w:rsidRPr="003319E5">
          <w:rPr>
            <w:rFonts w:ascii="Liberation Sans" w:eastAsia="Times New Roman" w:hAnsi="Liberation Sans" w:cs="Liberation Sans"/>
            <w:sz w:val="24"/>
            <w:szCs w:val="24"/>
          </w:rPr>
          <w:t xml:space="preserve"> 2017 года N </w:t>
        </w:r>
        <w:r>
          <w:rPr>
            <w:rFonts w:ascii="Liberation Sans" w:eastAsia="Times New Roman" w:hAnsi="Liberation Sans" w:cs="Liberation Sans"/>
            <w:sz w:val="24"/>
            <w:szCs w:val="24"/>
          </w:rPr>
          <w:t>1642 «Государственная программа Российской Федерации «Развитие образования»</w:t>
        </w:r>
      </w:hyperlink>
      <w:r w:rsidRPr="003319E5">
        <w:rPr>
          <w:rFonts w:ascii="Liberation Sans" w:eastAsia="Times New Roman" w:hAnsi="Liberation Sans" w:cs="Liberation Sans"/>
          <w:sz w:val="24"/>
          <w:szCs w:val="24"/>
        </w:rPr>
        <w:t>;</w:t>
      </w:r>
    </w:p>
    <w:p w:rsidR="00B1456C" w:rsidRPr="003319E5" w:rsidRDefault="00B1456C" w:rsidP="00B1456C">
      <w:pPr>
        <w:spacing w:after="0" w:line="240" w:lineRule="auto"/>
        <w:ind w:firstLine="708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- </w:t>
      </w:r>
      <w:hyperlink r:id="rId6" w:anchor="65A0IQ" w:history="1">
        <w:r>
          <w:rPr>
            <w:rFonts w:ascii="Liberation Sans" w:eastAsia="Times New Roman" w:hAnsi="Liberation Sans" w:cs="Liberation Sans"/>
            <w:sz w:val="24"/>
            <w:szCs w:val="24"/>
          </w:rPr>
          <w:t>Основами государственной молодё</w:t>
        </w:r>
        <w:r w:rsidRPr="003319E5">
          <w:rPr>
            <w:rFonts w:ascii="Liberation Sans" w:eastAsia="Times New Roman" w:hAnsi="Liberation Sans" w:cs="Liberation Sans"/>
            <w:sz w:val="24"/>
            <w:szCs w:val="24"/>
          </w:rPr>
          <w:t>жной политики Россий</w:t>
        </w:r>
        <w:r>
          <w:rPr>
            <w:rFonts w:ascii="Liberation Sans" w:eastAsia="Times New Roman" w:hAnsi="Liberation Sans" w:cs="Liberation Sans"/>
            <w:sz w:val="24"/>
            <w:szCs w:val="24"/>
          </w:rPr>
          <w:t>ской Федерации на период до 2030</w:t>
        </w:r>
        <w:r w:rsidRPr="003319E5">
          <w:rPr>
            <w:rFonts w:ascii="Liberation Sans" w:eastAsia="Times New Roman" w:hAnsi="Liberation Sans" w:cs="Liberation Sans"/>
            <w:sz w:val="24"/>
            <w:szCs w:val="24"/>
          </w:rPr>
          <w:t xml:space="preserve"> года</w:t>
        </w:r>
      </w:hyperlink>
      <w:r w:rsidRPr="003319E5">
        <w:rPr>
          <w:rFonts w:ascii="Liberation Sans" w:eastAsia="Times New Roman" w:hAnsi="Liberation Sans" w:cs="Liberation Sans"/>
          <w:sz w:val="24"/>
          <w:szCs w:val="24"/>
        </w:rPr>
        <w:t>, утвержденными </w:t>
      </w:r>
      <w:hyperlink r:id="rId7" w:history="1">
        <w:r w:rsidRPr="003319E5">
          <w:rPr>
            <w:rFonts w:ascii="Liberation Sans" w:eastAsia="Times New Roman" w:hAnsi="Liberation Sans" w:cs="Liberation Sans"/>
            <w:sz w:val="24"/>
            <w:szCs w:val="24"/>
          </w:rPr>
          <w:t xml:space="preserve">распоряжением Правительства Российской Федерации от </w:t>
        </w:r>
        <w:r>
          <w:rPr>
            <w:rFonts w:ascii="Liberation Sans" w:eastAsia="Times New Roman" w:hAnsi="Liberation Sans" w:cs="Liberation Sans"/>
            <w:sz w:val="24"/>
            <w:szCs w:val="24"/>
          </w:rPr>
          <w:t>17 августа 2024</w:t>
        </w:r>
        <w:r w:rsidRPr="003319E5">
          <w:rPr>
            <w:rFonts w:ascii="Liberation Sans" w:eastAsia="Times New Roman" w:hAnsi="Liberation Sans" w:cs="Liberation Sans"/>
            <w:sz w:val="24"/>
            <w:szCs w:val="24"/>
          </w:rPr>
          <w:t xml:space="preserve"> года </w:t>
        </w:r>
        <w:r>
          <w:rPr>
            <w:rFonts w:ascii="Liberation Sans" w:eastAsia="Times New Roman" w:hAnsi="Liberation Sans" w:cs="Liberation Sans"/>
            <w:sz w:val="24"/>
            <w:szCs w:val="24"/>
          </w:rPr>
          <w:t>№ 2233</w:t>
        </w:r>
        <w:r w:rsidRPr="003319E5">
          <w:rPr>
            <w:rFonts w:ascii="Liberation Sans" w:eastAsia="Times New Roman" w:hAnsi="Liberation Sans" w:cs="Liberation Sans"/>
            <w:sz w:val="24"/>
            <w:szCs w:val="24"/>
          </w:rPr>
          <w:t>-р</w:t>
        </w:r>
      </w:hyperlink>
      <w:r w:rsidRPr="003319E5">
        <w:rPr>
          <w:rFonts w:ascii="Liberation Sans" w:eastAsia="Times New Roman" w:hAnsi="Liberation Sans" w:cs="Liberation Sans"/>
          <w:sz w:val="24"/>
          <w:szCs w:val="24"/>
        </w:rPr>
        <w:t>;</w:t>
      </w:r>
    </w:p>
    <w:p w:rsidR="00B1456C" w:rsidRPr="003319E5" w:rsidRDefault="00B1456C" w:rsidP="00B1456C">
      <w:pPr>
        <w:spacing w:after="0" w:line="240" w:lineRule="auto"/>
        <w:ind w:firstLine="708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lastRenderedPageBreak/>
        <w:t xml:space="preserve">- </w:t>
      </w:r>
      <w:hyperlink r:id="rId8" w:anchor="6540IN" w:history="1">
        <w:r w:rsidRPr="003319E5">
          <w:rPr>
            <w:rFonts w:ascii="Liberation Sans" w:eastAsia="Times New Roman" w:hAnsi="Liberation Sans" w:cs="Liberation Sans"/>
            <w:sz w:val="24"/>
            <w:szCs w:val="24"/>
          </w:rPr>
          <w:t>Стратегией развития воспитания в Российской Федерации на период до 2025 года</w:t>
        </w:r>
      </w:hyperlink>
      <w:r w:rsidRPr="003319E5">
        <w:rPr>
          <w:rFonts w:ascii="Liberation Sans" w:eastAsia="Times New Roman" w:hAnsi="Liberation Sans" w:cs="Liberation Sans"/>
          <w:sz w:val="24"/>
          <w:szCs w:val="24"/>
        </w:rPr>
        <w:t>, утвержденной </w:t>
      </w:r>
      <w:hyperlink r:id="rId9" w:history="1">
        <w:r w:rsidRPr="003319E5">
          <w:rPr>
            <w:rFonts w:ascii="Liberation Sans" w:eastAsia="Times New Roman" w:hAnsi="Liberation Sans" w:cs="Liberation Sans"/>
            <w:sz w:val="24"/>
            <w:szCs w:val="24"/>
          </w:rPr>
          <w:t>распоряжением Правительства Российской Федерации от 29 мая 2015 года N 996-р</w:t>
        </w:r>
      </w:hyperlink>
      <w:r w:rsidRPr="003319E5">
        <w:rPr>
          <w:rFonts w:ascii="Liberation Sans" w:eastAsia="Times New Roman" w:hAnsi="Liberation Sans" w:cs="Liberation Sans"/>
          <w:sz w:val="24"/>
          <w:szCs w:val="24"/>
        </w:rPr>
        <w:t>;</w:t>
      </w:r>
    </w:p>
    <w:p w:rsidR="00B1456C" w:rsidRPr="003319E5" w:rsidRDefault="00B1456C" w:rsidP="00B1456C">
      <w:pPr>
        <w:spacing w:after="0" w:line="240" w:lineRule="auto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>- Постановление Правительства Курганской области от 30.12.2020 года № 454 «О государственной программе Курганской области «Развитие образования и р</w:t>
      </w:r>
      <w:r>
        <w:rPr>
          <w:rFonts w:ascii="Liberation Sans" w:hAnsi="Liberation Sans" w:cs="Liberation Sans"/>
          <w:sz w:val="24"/>
          <w:szCs w:val="24"/>
        </w:rPr>
        <w:t>еализация государственной молодё</w:t>
      </w:r>
      <w:r w:rsidRPr="003319E5">
        <w:rPr>
          <w:rFonts w:ascii="Liberation Sans" w:hAnsi="Liberation Sans" w:cs="Liberation Sans"/>
          <w:sz w:val="24"/>
          <w:szCs w:val="24"/>
        </w:rPr>
        <w:t>жной политики» на 2021-2026 годы.</w:t>
      </w:r>
    </w:p>
    <w:p w:rsidR="00B1456C" w:rsidRPr="003319E5" w:rsidRDefault="00B1456C" w:rsidP="00B1456C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ab/>
        <w:t>Консолидация усилий органов власти и финансовых ресурсов на решение первоочередных задач в сфере реализации государственной молодёжной политики положительно повлияет на развитие человеческого потенциала, повышение качества жизни населения, устойчивое социально-экономическое развитие Мишкинского муниципального округа, Курганской области и Российской Федерации в целом.</w:t>
      </w:r>
    </w:p>
    <w:p w:rsidR="00B1456C" w:rsidRPr="003319E5" w:rsidRDefault="00B1456C" w:rsidP="00B1456C">
      <w:pPr>
        <w:spacing w:after="0" w:line="240" w:lineRule="auto"/>
        <w:ind w:firstLine="708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Общими целями государственной политики в реали</w:t>
      </w:r>
      <w:r>
        <w:rPr>
          <w:rFonts w:ascii="Liberation Sans" w:eastAsia="Times New Roman" w:hAnsi="Liberation Sans" w:cs="Liberation Sans"/>
          <w:sz w:val="24"/>
          <w:szCs w:val="24"/>
        </w:rPr>
        <w:t>зации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жной политики является повышение эффективности её реализации в интересах инновационного, социально ориентированного развития Мишкинского муниципального округа Курганской области.</w:t>
      </w:r>
    </w:p>
    <w:p w:rsidR="00B1456C" w:rsidRPr="003319E5" w:rsidRDefault="00B1456C" w:rsidP="00B1456C">
      <w:pPr>
        <w:spacing w:after="0" w:line="240" w:lineRule="auto"/>
        <w:jc w:val="both"/>
        <w:rPr>
          <w:rFonts w:ascii="Liberation Sans" w:hAnsi="Liberation Sans" w:cs="Liberation Sans"/>
          <w:color w:val="FF0000"/>
          <w:sz w:val="24"/>
          <w:szCs w:val="24"/>
        </w:rPr>
      </w:pP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3319E5">
        <w:rPr>
          <w:rFonts w:ascii="Liberation Sans" w:hAnsi="Liberation Sans" w:cs="Liberation Sans"/>
          <w:b/>
          <w:bCs/>
          <w:sz w:val="24"/>
          <w:szCs w:val="24"/>
        </w:rPr>
        <w:t xml:space="preserve">РАЗДЕЛ </w:t>
      </w:r>
      <w:r w:rsidRPr="003319E5">
        <w:rPr>
          <w:rFonts w:ascii="Liberation Sans" w:hAnsi="Liberation Sans" w:cs="Liberation Sans"/>
          <w:b/>
          <w:bCs/>
          <w:sz w:val="24"/>
          <w:szCs w:val="24"/>
          <w:lang w:val="en-US"/>
        </w:rPr>
        <w:t>IV</w:t>
      </w:r>
      <w:r w:rsidRPr="003319E5">
        <w:rPr>
          <w:rFonts w:ascii="Liberation Sans" w:hAnsi="Liberation Sans" w:cs="Liberation Sans"/>
          <w:b/>
          <w:bCs/>
          <w:sz w:val="24"/>
          <w:szCs w:val="24"/>
        </w:rPr>
        <w:t>.</w:t>
      </w: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3319E5">
        <w:rPr>
          <w:rFonts w:ascii="Liberation Sans" w:hAnsi="Liberation Sans" w:cs="Liberation Sans"/>
          <w:b/>
          <w:sz w:val="24"/>
          <w:szCs w:val="24"/>
        </w:rPr>
        <w:t>ЦЕЛИ И ЗАДАЧИ ПРОГРАММЫ</w:t>
      </w:r>
    </w:p>
    <w:p w:rsidR="00B1456C" w:rsidRPr="003319E5" w:rsidRDefault="00B1456C" w:rsidP="00B1456C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</w:p>
    <w:p w:rsidR="00B1456C" w:rsidRPr="00974AF6" w:rsidRDefault="00B1456C" w:rsidP="00B1456C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Целью П</w:t>
      </w:r>
      <w:r w:rsidRPr="00974AF6">
        <w:rPr>
          <w:rFonts w:ascii="Liberation Sans" w:hAnsi="Liberation Sans" w:cs="Liberation Sans"/>
          <w:sz w:val="24"/>
          <w:szCs w:val="24"/>
        </w:rPr>
        <w:t xml:space="preserve">рограммы является </w:t>
      </w:r>
      <w:r>
        <w:rPr>
          <w:rFonts w:ascii="Liberation Sans" w:eastAsia="Times New Roman" w:hAnsi="Liberation Sans" w:cs="Liberation Sans"/>
          <w:sz w:val="24"/>
          <w:szCs w:val="24"/>
        </w:rPr>
        <w:t>эффективная реализация молодё</w:t>
      </w:r>
      <w:r w:rsidRPr="00974AF6">
        <w:rPr>
          <w:rFonts w:ascii="Liberation Sans" w:eastAsia="Times New Roman" w:hAnsi="Liberation Sans" w:cs="Liberation Sans"/>
          <w:sz w:val="24"/>
          <w:szCs w:val="24"/>
        </w:rPr>
        <w:t>жной политики, соответствующей запросам населения и перспективным задачам социально-экономического и инновационного развития Мишкинского муниципального округа Курганской области.</w:t>
      </w:r>
    </w:p>
    <w:p w:rsidR="00B1456C" w:rsidRPr="00974AF6" w:rsidRDefault="00B1456C" w:rsidP="00B1456C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974AF6">
        <w:rPr>
          <w:rFonts w:ascii="Liberation Sans" w:hAnsi="Liberation Sans" w:cs="Liberation Sans"/>
          <w:sz w:val="24"/>
          <w:szCs w:val="24"/>
        </w:rPr>
        <w:t>Для достижения данной цели должны быть решены следующие задачи:</w:t>
      </w:r>
    </w:p>
    <w:p w:rsidR="00B1456C" w:rsidRPr="00974AF6" w:rsidRDefault="00B1456C" w:rsidP="00B1456C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974AF6">
        <w:rPr>
          <w:rFonts w:ascii="Liberation Sans" w:hAnsi="Liberation Sans" w:cs="Liberation Sans"/>
          <w:sz w:val="24"/>
          <w:szCs w:val="24"/>
        </w:rPr>
        <w:t>- создание условий для успешной социализации и э</w:t>
      </w:r>
      <w:r>
        <w:rPr>
          <w:rFonts w:ascii="Liberation Sans" w:hAnsi="Liberation Sans" w:cs="Liberation Sans"/>
          <w:sz w:val="24"/>
          <w:szCs w:val="24"/>
        </w:rPr>
        <w:t>ффективной самореализации молодё</w:t>
      </w:r>
      <w:r w:rsidRPr="00974AF6">
        <w:rPr>
          <w:rFonts w:ascii="Liberation Sans" w:hAnsi="Liberation Sans" w:cs="Liberation Sans"/>
          <w:sz w:val="24"/>
          <w:szCs w:val="24"/>
        </w:rPr>
        <w:t>жи</w:t>
      </w:r>
      <w:r>
        <w:rPr>
          <w:rFonts w:ascii="Liberation Sans" w:hAnsi="Liberation Sans" w:cs="Liberation Sans"/>
          <w:sz w:val="24"/>
          <w:szCs w:val="24"/>
        </w:rPr>
        <w:t>;</w:t>
      </w:r>
    </w:p>
    <w:p w:rsidR="00B1456C" w:rsidRPr="00974AF6" w:rsidRDefault="00B1456C" w:rsidP="00B1456C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- развитие потенциала молодё</w:t>
      </w:r>
      <w:r w:rsidRPr="00974AF6">
        <w:rPr>
          <w:rFonts w:ascii="Liberation Sans" w:hAnsi="Liberation Sans" w:cs="Liberation Sans"/>
          <w:sz w:val="24"/>
          <w:szCs w:val="24"/>
        </w:rPr>
        <w:t>жи и его использование в интересах инновационного развития округа, области и государства в целом</w:t>
      </w:r>
      <w:r>
        <w:rPr>
          <w:rFonts w:ascii="Liberation Sans" w:hAnsi="Liberation Sans" w:cs="Liberation Sans"/>
          <w:sz w:val="24"/>
          <w:szCs w:val="24"/>
        </w:rPr>
        <w:t>.</w:t>
      </w:r>
    </w:p>
    <w:p w:rsidR="00B1456C" w:rsidRPr="00974AF6" w:rsidRDefault="00B1456C" w:rsidP="00B1456C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974AF6">
        <w:rPr>
          <w:rFonts w:ascii="Liberation Sans" w:eastAsia="Times New Roman" w:hAnsi="Liberation Sans" w:cs="Liberation Sans"/>
          <w:sz w:val="24"/>
          <w:szCs w:val="24"/>
        </w:rPr>
        <w:t>Решение задач в сфере государс</w:t>
      </w:r>
      <w:r>
        <w:rPr>
          <w:rFonts w:ascii="Liberation Sans" w:eastAsia="Times New Roman" w:hAnsi="Liberation Sans" w:cs="Liberation Sans"/>
          <w:sz w:val="24"/>
          <w:szCs w:val="24"/>
        </w:rPr>
        <w:t>твенной молодё</w:t>
      </w:r>
      <w:r w:rsidRPr="00974AF6">
        <w:rPr>
          <w:rFonts w:ascii="Liberation Sans" w:eastAsia="Times New Roman" w:hAnsi="Liberation Sans" w:cs="Liberation Sans"/>
          <w:sz w:val="24"/>
          <w:szCs w:val="24"/>
        </w:rPr>
        <w:t>жной по</w:t>
      </w:r>
      <w:r>
        <w:rPr>
          <w:rFonts w:ascii="Liberation Sans" w:eastAsia="Times New Roman" w:hAnsi="Liberation Sans" w:cs="Liberation Sans"/>
          <w:sz w:val="24"/>
          <w:szCs w:val="24"/>
        </w:rPr>
        <w:t>литики будет осуществляться путё</w:t>
      </w:r>
      <w:r w:rsidRPr="00974AF6">
        <w:rPr>
          <w:rFonts w:ascii="Liberation Sans" w:eastAsia="Times New Roman" w:hAnsi="Liberation Sans" w:cs="Liberation Sans"/>
          <w:sz w:val="24"/>
          <w:szCs w:val="24"/>
        </w:rPr>
        <w:t>м реализации комплекса мероприятий, направленных на обеспечение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эффективности реализации молодё</w:t>
      </w:r>
      <w:r w:rsidRPr="00974AF6">
        <w:rPr>
          <w:rFonts w:ascii="Liberation Sans" w:eastAsia="Times New Roman" w:hAnsi="Liberation Sans" w:cs="Liberation Sans"/>
          <w:sz w:val="24"/>
          <w:szCs w:val="24"/>
        </w:rPr>
        <w:t>жной политики в интересах населения и социально-экономического развития Мишкинского муниципального округа Курганской области и в целом страны.</w:t>
      </w:r>
    </w:p>
    <w:p w:rsidR="00B1456C" w:rsidRPr="003319E5" w:rsidRDefault="00B1456C" w:rsidP="00B1456C">
      <w:pPr>
        <w:spacing w:after="0" w:line="240" w:lineRule="auto"/>
        <w:ind w:firstLine="709"/>
        <w:jc w:val="both"/>
        <w:rPr>
          <w:rFonts w:ascii="Liberation Sans" w:eastAsia="Arial" w:hAnsi="Liberation Sans" w:cs="Liberation Sans"/>
          <w:kern w:val="1"/>
          <w:sz w:val="24"/>
          <w:szCs w:val="24"/>
          <w:lang w:eastAsia="ar-SA"/>
        </w:rPr>
      </w:pP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 xml:space="preserve">РАЗДЕЛ 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val="en-US" w:eastAsia="ar-SA"/>
        </w:rPr>
        <w:t>V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.</w:t>
      </w: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СРОКИ РЕАЛИЗАЦИИ ПРОГРАММЫ</w:t>
      </w: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ind w:hanging="13"/>
        <w:jc w:val="center"/>
        <w:rPr>
          <w:rFonts w:ascii="Liberation Sans" w:eastAsia="Arial" w:hAnsi="Liberation Sans" w:cs="Liberation Sans"/>
          <w:kern w:val="1"/>
          <w:sz w:val="24"/>
          <w:szCs w:val="24"/>
          <w:lang w:eastAsia="ar-SA"/>
        </w:rPr>
      </w:pP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 xml:space="preserve">Реализация муниципальной программы </w:t>
      </w:r>
      <w:r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>определена на период с 2025 по 2030</w:t>
      </w:r>
      <w:r w:rsidRPr="003319E5"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 xml:space="preserve"> год. Может быть принято решение о продлении срока реализации муниципальной программы, исходя из результатов реализации, а также внесение изменений.</w:t>
      </w: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</w:pP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 xml:space="preserve">РАЗДЕЛ 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val="en-US" w:eastAsia="ar-SA"/>
        </w:rPr>
        <w:t>VI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.</w:t>
      </w: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ПРОГНОЗ ОЖИДАЕМЫХ КОНЕЧНЫХ РЕЗУЛЬТАТОВ РЕАЛИЗАЦИИ ПРОГРАММЫ</w:t>
      </w: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ans" w:eastAsia="Arial" w:hAnsi="Liberation Sans" w:cs="Liberation Sans"/>
          <w:kern w:val="1"/>
          <w:sz w:val="24"/>
          <w:szCs w:val="24"/>
          <w:lang w:eastAsia="ar-SA"/>
        </w:rPr>
      </w:pP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>Реализация мероприятий муниципальной программы обеспечит создание условий для положительных качественных изменений социальной и экономической ситуации, в том числе позволит обеспечить</w:t>
      </w:r>
      <w:r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 xml:space="preserve"> эффективность реализации молодё</w:t>
      </w:r>
      <w:r w:rsidRPr="003319E5"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>жной политики в Мишкинском муниципальном округе Курганской области, а также получить социально значимые результаты в сфере реализации муниципальной программы: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lastRenderedPageBreak/>
        <w:t>- вовлечение детей и молодё</w:t>
      </w:r>
      <w:r w:rsidRPr="003319E5">
        <w:rPr>
          <w:rFonts w:ascii="Liberation Sans" w:hAnsi="Liberation Sans" w:cs="Liberation Sans"/>
          <w:sz w:val="24"/>
          <w:szCs w:val="24"/>
        </w:rPr>
        <w:t>жи в позитивную социальную деятельность, рост числа патриотически настроенных молодых граждан;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>- приобщение наибольшего количества молодых граждан к здоровому образу жизни, увеличение числа клубов и их участников;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>- повышение социальной активности молодых людей, проживающих на территории Мишкинского муниципального округа Курганской области;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 xml:space="preserve">- </w:t>
      </w:r>
      <w:r>
        <w:rPr>
          <w:rFonts w:ascii="Liberation Sans" w:hAnsi="Liberation Sans" w:cs="Liberation Sans"/>
          <w:sz w:val="24"/>
          <w:szCs w:val="24"/>
        </w:rPr>
        <w:t xml:space="preserve">рост </w:t>
      </w:r>
      <w:r w:rsidRPr="003319E5">
        <w:rPr>
          <w:rFonts w:ascii="Liberation Sans" w:hAnsi="Liberation Sans" w:cs="Liberation Sans"/>
          <w:sz w:val="24"/>
          <w:szCs w:val="24"/>
        </w:rPr>
        <w:t>числа толерантно настроенных молодых граждан, недопущение конфликтов, возникающих на фоне расовой и религиозной нетерпимости;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>- увеличение числа позитивно настроенных молодых граждан, одобряющих действу</w:t>
      </w:r>
      <w:r>
        <w:rPr>
          <w:rFonts w:ascii="Liberation Sans" w:hAnsi="Liberation Sans" w:cs="Liberation Sans"/>
          <w:sz w:val="24"/>
          <w:szCs w:val="24"/>
        </w:rPr>
        <w:t>ющие меры государственной молодё</w:t>
      </w:r>
      <w:r w:rsidRPr="003319E5">
        <w:rPr>
          <w:rFonts w:ascii="Liberation Sans" w:hAnsi="Liberation Sans" w:cs="Liberation Sans"/>
          <w:sz w:val="24"/>
          <w:szCs w:val="24"/>
        </w:rPr>
        <w:t>жной политики;</w:t>
      </w:r>
    </w:p>
    <w:p w:rsidR="00B1456C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 xml:space="preserve">- создание </w:t>
      </w:r>
      <w:r>
        <w:rPr>
          <w:rFonts w:ascii="Liberation Sans" w:hAnsi="Liberation Sans" w:cs="Liberation Sans"/>
          <w:sz w:val="24"/>
          <w:szCs w:val="24"/>
        </w:rPr>
        <w:t>механизмов стимулирования молодё</w:t>
      </w:r>
      <w:r w:rsidRPr="003319E5">
        <w:rPr>
          <w:rFonts w:ascii="Liberation Sans" w:hAnsi="Liberation Sans" w:cs="Liberation Sans"/>
          <w:sz w:val="24"/>
          <w:szCs w:val="24"/>
        </w:rPr>
        <w:t xml:space="preserve">жного творчества, профессионального и личностного развития; 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</w:t>
      </w:r>
      <w:r w:rsidRPr="003319E5">
        <w:rPr>
          <w:rFonts w:ascii="Liberation Sans" w:hAnsi="Liberation Sans" w:cs="Liberation Sans"/>
          <w:sz w:val="24"/>
          <w:szCs w:val="24"/>
        </w:rPr>
        <w:t>повышение уровня профессиональной компетенции специалистов, осуществляющих работ</w:t>
      </w:r>
      <w:r>
        <w:rPr>
          <w:rFonts w:ascii="Liberation Sans" w:hAnsi="Liberation Sans" w:cs="Liberation Sans"/>
          <w:sz w:val="24"/>
          <w:szCs w:val="24"/>
        </w:rPr>
        <w:t>у в сфере государственной молодё</w:t>
      </w:r>
      <w:r w:rsidRPr="003319E5">
        <w:rPr>
          <w:rFonts w:ascii="Liberation Sans" w:hAnsi="Liberation Sans" w:cs="Liberation Sans"/>
          <w:sz w:val="24"/>
          <w:szCs w:val="24"/>
        </w:rPr>
        <w:t>жной политики;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- обеспечение развити</w:t>
      </w:r>
      <w:r>
        <w:rPr>
          <w:rFonts w:ascii="Liberation Sans" w:eastAsia="Times New Roman" w:hAnsi="Liberation Sans" w:cs="Liberation Sans"/>
          <w:sz w:val="24"/>
          <w:szCs w:val="24"/>
        </w:rPr>
        <w:t>я творческих способностей молодёжи, а также их вовлече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ние в позитивную социальную деятельность и повышение их социальной активности;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  <w:shd w:val="clear" w:color="auto" w:fill="FFFFFF"/>
        </w:rPr>
      </w:pPr>
      <w:r w:rsidRPr="003319E5">
        <w:rPr>
          <w:rFonts w:ascii="Liberation Sans" w:hAnsi="Liberation Sans" w:cs="Liberation Sans"/>
          <w:sz w:val="24"/>
          <w:szCs w:val="24"/>
          <w:shd w:val="clear" w:color="auto" w:fill="FFFFFF"/>
        </w:rPr>
        <w:t>- формирование актив</w:t>
      </w:r>
      <w:r>
        <w:rPr>
          <w:rFonts w:ascii="Liberation Sans" w:hAnsi="Liberation Sans" w:cs="Liberation Sans"/>
          <w:sz w:val="24"/>
          <w:szCs w:val="24"/>
          <w:shd w:val="clear" w:color="auto" w:fill="FFFFFF"/>
        </w:rPr>
        <w:t>ной гражданской позиции у молодё</w:t>
      </w:r>
      <w:r w:rsidRPr="003319E5">
        <w:rPr>
          <w:rFonts w:ascii="Liberation Sans" w:hAnsi="Liberation Sans" w:cs="Liberation Sans"/>
          <w:sz w:val="24"/>
          <w:szCs w:val="24"/>
          <w:shd w:val="clear" w:color="auto" w:fill="FFFFFF"/>
        </w:rPr>
        <w:t>жи,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>- реализация практики по</w:t>
      </w:r>
      <w:r>
        <w:rPr>
          <w:rFonts w:ascii="Liberation Sans" w:hAnsi="Liberation Sans" w:cs="Liberation Sans"/>
          <w:sz w:val="24"/>
          <w:szCs w:val="24"/>
        </w:rPr>
        <w:t>ддержки добровольчества (</w:t>
      </w:r>
      <w:proofErr w:type="spellStart"/>
      <w:r>
        <w:rPr>
          <w:rFonts w:ascii="Liberation Sans" w:hAnsi="Liberation Sans" w:cs="Liberation Sans"/>
          <w:sz w:val="24"/>
          <w:szCs w:val="24"/>
        </w:rPr>
        <w:t>волонтё</w:t>
      </w:r>
      <w:r w:rsidRPr="003319E5">
        <w:rPr>
          <w:rFonts w:ascii="Liberation Sans" w:hAnsi="Liberation Sans" w:cs="Liberation Sans"/>
          <w:sz w:val="24"/>
          <w:szCs w:val="24"/>
        </w:rPr>
        <w:t>рства</w:t>
      </w:r>
      <w:proofErr w:type="spellEnd"/>
      <w:r w:rsidRPr="003319E5">
        <w:rPr>
          <w:rFonts w:ascii="Liberation Sans" w:hAnsi="Liberation Sans" w:cs="Liberation Sans"/>
          <w:sz w:val="24"/>
          <w:szCs w:val="24"/>
        </w:rPr>
        <w:t>);</w:t>
      </w:r>
    </w:p>
    <w:p w:rsidR="00B1456C" w:rsidRPr="003319E5" w:rsidRDefault="00B1456C" w:rsidP="00B1456C">
      <w:pPr>
        <w:spacing w:after="0" w:line="240" w:lineRule="auto"/>
        <w:ind w:firstLine="709"/>
        <w:jc w:val="both"/>
        <w:textAlignment w:val="baseline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>- увеличение числа позитивно настроенных молодых граждан, одобряющих действующие меры и реализуемые мероприятия в сфере добровольчеств</w:t>
      </w:r>
      <w:r>
        <w:rPr>
          <w:rFonts w:ascii="Liberation Sans" w:hAnsi="Liberation Sans" w:cs="Liberation Sans"/>
          <w:sz w:val="24"/>
          <w:szCs w:val="24"/>
        </w:rPr>
        <w:t>а (</w:t>
      </w:r>
      <w:proofErr w:type="spellStart"/>
      <w:r>
        <w:rPr>
          <w:rFonts w:ascii="Liberation Sans" w:hAnsi="Liberation Sans" w:cs="Liberation Sans"/>
          <w:sz w:val="24"/>
          <w:szCs w:val="24"/>
        </w:rPr>
        <w:t>волонтёрс</w:t>
      </w:r>
      <w:r w:rsidRPr="003319E5">
        <w:rPr>
          <w:rFonts w:ascii="Liberation Sans" w:hAnsi="Liberation Sans" w:cs="Liberation Sans"/>
          <w:sz w:val="24"/>
          <w:szCs w:val="24"/>
        </w:rPr>
        <w:t>тва</w:t>
      </w:r>
      <w:proofErr w:type="spellEnd"/>
      <w:r w:rsidRPr="003319E5">
        <w:rPr>
          <w:rFonts w:ascii="Liberation Sans" w:hAnsi="Liberation Sans" w:cs="Liberation Sans"/>
          <w:sz w:val="24"/>
          <w:szCs w:val="24"/>
        </w:rPr>
        <w:t>);</w:t>
      </w: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3319E5">
        <w:rPr>
          <w:rFonts w:ascii="Liberation Sans" w:hAnsi="Liberation Sans" w:cs="Liberation Sans"/>
          <w:sz w:val="24"/>
          <w:szCs w:val="24"/>
        </w:rPr>
        <w:t>- формирование и развитие способностей, личностных компетенций для самореализации и профессиональн</w:t>
      </w:r>
      <w:r>
        <w:rPr>
          <w:rFonts w:ascii="Liberation Sans" w:hAnsi="Liberation Sans" w:cs="Liberation Sans"/>
          <w:sz w:val="24"/>
          <w:szCs w:val="24"/>
        </w:rPr>
        <w:t>ого развития студенческой молодё</w:t>
      </w:r>
      <w:r w:rsidRPr="003319E5">
        <w:rPr>
          <w:rFonts w:ascii="Liberation Sans" w:hAnsi="Liberation Sans" w:cs="Liberation Sans"/>
          <w:sz w:val="24"/>
          <w:szCs w:val="24"/>
        </w:rPr>
        <w:t>жи;</w:t>
      </w:r>
    </w:p>
    <w:p w:rsidR="00B1456C" w:rsidRDefault="00B1456C" w:rsidP="00B145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  <w:shd w:val="clear" w:color="auto" w:fill="FFFFFF"/>
        </w:rPr>
      </w:pPr>
      <w:r>
        <w:rPr>
          <w:rFonts w:ascii="Liberation Sans" w:hAnsi="Liberation Sans" w:cs="Liberation Sans"/>
          <w:sz w:val="24"/>
          <w:szCs w:val="24"/>
          <w:shd w:val="clear" w:color="auto" w:fill="FFFFFF"/>
        </w:rPr>
        <w:t xml:space="preserve">- повышение числа </w:t>
      </w:r>
      <w:r w:rsidRPr="003319E5">
        <w:rPr>
          <w:rFonts w:ascii="Liberation Sans" w:hAnsi="Liberation Sans" w:cs="Liberation Sans"/>
          <w:sz w:val="24"/>
          <w:szCs w:val="24"/>
          <w:shd w:val="clear" w:color="auto" w:fill="FFFFFF"/>
        </w:rPr>
        <w:t>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воспитания.</w:t>
      </w:r>
    </w:p>
    <w:p w:rsidR="00B1456C" w:rsidRPr="00D743B1" w:rsidRDefault="00B1456C" w:rsidP="00B1456C">
      <w:pPr>
        <w:widowControl w:val="0"/>
        <w:suppressAutoHyphens/>
        <w:autoSpaceDE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  <w:shd w:val="clear" w:color="auto" w:fill="FFFFFF"/>
        </w:rPr>
      </w:pP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 xml:space="preserve">РАЗДЕЛ 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val="en-US" w:eastAsia="ar-SA"/>
        </w:rPr>
        <w:t>V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I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val="en-US" w:eastAsia="ar-SA"/>
        </w:rPr>
        <w:t>I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.</w:t>
      </w: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ПЕРЕЧЕНЬ МЕРОПРИЯТИЙ ПРОГРАММЫ</w:t>
      </w: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ind w:firstLine="700"/>
        <w:jc w:val="center"/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</w:pP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ind w:firstLine="700"/>
        <w:jc w:val="both"/>
        <w:rPr>
          <w:rFonts w:ascii="Liberation Sans" w:eastAsia="Arial" w:hAnsi="Liberation Sans" w:cs="Liberation Sans"/>
          <w:bCs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Cs/>
          <w:kern w:val="1"/>
          <w:sz w:val="24"/>
          <w:szCs w:val="24"/>
          <w:lang w:eastAsia="ar-SA"/>
        </w:rPr>
        <w:t>Перечень мероприятий Программы с указанием сроков их реализации и ответственными исполнителями приведён в таблице 1.</w:t>
      </w:r>
    </w:p>
    <w:p w:rsidR="00B1456C" w:rsidRPr="003319E5" w:rsidRDefault="00B1456C" w:rsidP="00B1456C">
      <w:pPr>
        <w:shd w:val="clear" w:color="auto" w:fill="FFFFFF"/>
        <w:spacing w:after="0" w:line="240" w:lineRule="auto"/>
        <w:jc w:val="both"/>
        <w:textAlignment w:val="baseline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Arial" w:hAnsi="Liberation Sans" w:cs="Liberation Sans"/>
          <w:bCs/>
          <w:kern w:val="1"/>
          <w:sz w:val="24"/>
          <w:szCs w:val="24"/>
          <w:lang w:eastAsia="ar-SA"/>
        </w:rPr>
        <w:t>-</w:t>
      </w:r>
      <w:r>
        <w:rPr>
          <w:rFonts w:ascii="Liberation Sans" w:eastAsia="Arial" w:hAnsi="Liberation Sans" w:cs="Liberation Sans"/>
          <w:bCs/>
          <w:kern w:val="1"/>
          <w:sz w:val="24"/>
          <w:szCs w:val="24"/>
          <w:lang w:eastAsia="ar-SA"/>
        </w:rPr>
        <w:t xml:space="preserve"> 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пропаганда культуры здорового образа жизни, формирование ценностей здорового образа жизни, создание условий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для физического развития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жи;</w:t>
      </w:r>
    </w:p>
    <w:p w:rsidR="00B1456C" w:rsidRPr="003319E5" w:rsidRDefault="00B1456C" w:rsidP="00B1456C">
      <w:pPr>
        <w:shd w:val="clear" w:color="auto" w:fill="FFFFFF"/>
        <w:spacing w:after="0" w:line="240" w:lineRule="auto"/>
        <w:jc w:val="both"/>
        <w:textAlignment w:val="baseline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-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создание условий </w:t>
      </w:r>
      <w:r>
        <w:rPr>
          <w:rFonts w:ascii="Liberation Sans" w:eastAsia="Times New Roman" w:hAnsi="Liberation Sans" w:cs="Liberation Sans"/>
          <w:sz w:val="24"/>
          <w:szCs w:val="24"/>
        </w:rPr>
        <w:t>для реализации потенциала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жи в социально-экономической сфере;</w:t>
      </w:r>
    </w:p>
    <w:p w:rsidR="00B1456C" w:rsidRPr="003319E5" w:rsidRDefault="00B1456C" w:rsidP="00B1456C">
      <w:pPr>
        <w:spacing w:after="0" w:line="240" w:lineRule="auto"/>
        <w:jc w:val="both"/>
        <w:textAlignment w:val="baseline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-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 xml:space="preserve">развитие </w:t>
      </w:r>
      <w:r w:rsidRPr="003319E5">
        <w:rPr>
          <w:rFonts w:ascii="Liberation Sans" w:eastAsia="Times New Roman" w:hAnsi="Liberation Sans" w:cs="Liberation Sans"/>
          <w:color w:val="000000" w:themeColor="text1"/>
          <w:sz w:val="24"/>
          <w:szCs w:val="24"/>
        </w:rPr>
        <w:t xml:space="preserve">регионального и муниципального </w:t>
      </w:r>
      <w:r>
        <w:rPr>
          <w:rFonts w:ascii="Liberation Sans" w:eastAsia="Times New Roman" w:hAnsi="Liberation Sans" w:cs="Liberation Sans"/>
          <w:sz w:val="24"/>
          <w:szCs w:val="24"/>
        </w:rPr>
        <w:t>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жного сотрудничества;</w:t>
      </w:r>
    </w:p>
    <w:p w:rsidR="00B1456C" w:rsidRPr="003319E5" w:rsidRDefault="00B1456C" w:rsidP="00B1456C">
      <w:pPr>
        <w:shd w:val="clear" w:color="auto" w:fill="FFFFFF"/>
        <w:spacing w:after="0" w:line="240" w:lineRule="auto"/>
        <w:jc w:val="both"/>
        <w:textAlignment w:val="baseline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-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развитие информационного поля, бл</w:t>
      </w:r>
      <w:r>
        <w:rPr>
          <w:rFonts w:ascii="Liberation Sans" w:eastAsia="Times New Roman" w:hAnsi="Liberation Sans" w:cs="Liberation Sans"/>
          <w:sz w:val="24"/>
          <w:szCs w:val="24"/>
        </w:rPr>
        <w:t>агоприятного для развития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жи, повышение эффективности использования информационной инфраструктуры в интереса</w:t>
      </w:r>
      <w:r>
        <w:rPr>
          <w:rFonts w:ascii="Liberation Sans" w:eastAsia="Times New Roman" w:hAnsi="Liberation Sans" w:cs="Liberation Sans"/>
          <w:sz w:val="24"/>
          <w:szCs w:val="24"/>
        </w:rPr>
        <w:t>х гражданского воспитания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жи и других приоритетных направл</w:t>
      </w:r>
      <w:r>
        <w:rPr>
          <w:rFonts w:ascii="Liberation Sans" w:eastAsia="Times New Roman" w:hAnsi="Liberation Sans" w:cs="Liberation Sans"/>
          <w:sz w:val="24"/>
          <w:szCs w:val="24"/>
        </w:rPr>
        <w:t>ений государственной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жной политики;</w:t>
      </w:r>
    </w:p>
    <w:p w:rsidR="00B1456C" w:rsidRPr="003319E5" w:rsidRDefault="00B1456C" w:rsidP="00B1456C">
      <w:pPr>
        <w:shd w:val="clear" w:color="auto" w:fill="FFFFFF"/>
        <w:spacing w:after="0" w:line="240" w:lineRule="auto"/>
        <w:jc w:val="both"/>
        <w:textAlignment w:val="baseline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-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формирование системы выявления и продвижения и</w:t>
      </w:r>
      <w:r>
        <w:rPr>
          <w:rFonts w:ascii="Liberation Sans" w:eastAsia="Times New Roman" w:hAnsi="Liberation Sans" w:cs="Liberation Sans"/>
          <w:sz w:val="24"/>
          <w:szCs w:val="24"/>
        </w:rPr>
        <w:t>нициативной и талантливой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жи;</w:t>
      </w:r>
    </w:p>
    <w:p w:rsidR="00B1456C" w:rsidRPr="003319E5" w:rsidRDefault="00B1456C" w:rsidP="00B1456C">
      <w:pPr>
        <w:shd w:val="clear" w:color="auto" w:fill="FFFFFF"/>
        <w:spacing w:after="0" w:line="240" w:lineRule="auto"/>
        <w:jc w:val="both"/>
        <w:textAlignment w:val="baseline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-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участие в межрегиональных, всероссийских, международных форумах, конкурсах, фестивалях, семина</w:t>
      </w:r>
      <w:r>
        <w:rPr>
          <w:rFonts w:ascii="Liberation Sans" w:eastAsia="Times New Roman" w:hAnsi="Liberation Sans" w:cs="Liberation Sans"/>
          <w:sz w:val="24"/>
          <w:szCs w:val="24"/>
        </w:rPr>
        <w:t>рах, конференциях в сфере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жной политики;</w:t>
      </w:r>
    </w:p>
    <w:p w:rsidR="00B1456C" w:rsidRPr="003319E5" w:rsidRDefault="00B1456C" w:rsidP="00B1456C">
      <w:pPr>
        <w:shd w:val="clear" w:color="auto" w:fill="FFFFFF"/>
        <w:spacing w:after="0" w:line="240" w:lineRule="auto"/>
        <w:jc w:val="both"/>
        <w:textAlignment w:val="baseline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t>-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создание у</w:t>
      </w:r>
      <w:r>
        <w:rPr>
          <w:rFonts w:ascii="Liberation Sans" w:eastAsia="Times New Roman" w:hAnsi="Liberation Sans" w:cs="Liberation Sans"/>
          <w:sz w:val="24"/>
          <w:szCs w:val="24"/>
        </w:rPr>
        <w:t>словий для самореализации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жи, стимулирование трудовой, образовательной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и социальной мобильности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жи;</w:t>
      </w:r>
    </w:p>
    <w:p w:rsidR="00B1456C" w:rsidRPr="003319E5" w:rsidRDefault="00B1456C" w:rsidP="00B1456C">
      <w:pPr>
        <w:shd w:val="clear" w:color="auto" w:fill="FFFFFF"/>
        <w:spacing w:after="0" w:line="240" w:lineRule="auto"/>
        <w:jc w:val="both"/>
        <w:textAlignment w:val="baseline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sz w:val="24"/>
          <w:szCs w:val="24"/>
        </w:rPr>
        <w:lastRenderedPageBreak/>
        <w:t>-</w:t>
      </w:r>
      <w:r>
        <w:rPr>
          <w:rFonts w:ascii="Liberation Sans" w:eastAsia="Times New Roman" w:hAnsi="Liberation Sans" w:cs="Liberation Sans"/>
          <w:sz w:val="24"/>
          <w:szCs w:val="24"/>
        </w:rPr>
        <w:t xml:space="preserve"> 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создание условий для развития инфра</w:t>
      </w:r>
      <w:r>
        <w:rPr>
          <w:rFonts w:ascii="Liberation Sans" w:eastAsia="Times New Roman" w:hAnsi="Liberation Sans" w:cs="Liberation Sans"/>
          <w:sz w:val="24"/>
          <w:szCs w:val="24"/>
        </w:rPr>
        <w:t>структуры государственной молодё</w:t>
      </w:r>
      <w:r w:rsidRPr="003319E5">
        <w:rPr>
          <w:rFonts w:ascii="Liberation Sans" w:eastAsia="Times New Roman" w:hAnsi="Liberation Sans" w:cs="Liberation Sans"/>
          <w:sz w:val="24"/>
          <w:szCs w:val="24"/>
        </w:rPr>
        <w:t>жной политики;</w:t>
      </w:r>
    </w:p>
    <w:p w:rsidR="00B1456C" w:rsidRDefault="00B1456C" w:rsidP="00B1456C">
      <w:pPr>
        <w:pStyle w:val="20"/>
        <w:shd w:val="clear" w:color="auto" w:fill="auto"/>
        <w:spacing w:before="0" w:line="240" w:lineRule="auto"/>
        <w:rPr>
          <w:rFonts w:ascii="Liberation Sans" w:hAnsi="Liberation Sans" w:cs="Liberation Sans"/>
          <w:color w:val="000000"/>
          <w:sz w:val="24"/>
          <w:szCs w:val="24"/>
          <w:lang w:bidi="ru-RU"/>
        </w:rPr>
      </w:pPr>
      <w:r w:rsidRPr="003319E5">
        <w:rPr>
          <w:rFonts w:ascii="Liberation Sans" w:hAnsi="Liberation Sans" w:cs="Liberation Sans"/>
          <w:color w:val="000000"/>
          <w:sz w:val="24"/>
          <w:szCs w:val="24"/>
          <w:lang w:bidi="ru-RU"/>
        </w:rPr>
        <w:t>-</w:t>
      </w:r>
      <w:r>
        <w:rPr>
          <w:rFonts w:ascii="Liberation Sans" w:hAnsi="Liberation Sans" w:cs="Liberation Sans"/>
          <w:color w:val="000000"/>
          <w:sz w:val="24"/>
          <w:szCs w:val="24"/>
          <w:lang w:bidi="ru-RU"/>
        </w:rPr>
        <w:t xml:space="preserve"> </w:t>
      </w:r>
      <w:r w:rsidRPr="003319E5">
        <w:rPr>
          <w:rFonts w:ascii="Liberation Sans" w:hAnsi="Liberation Sans" w:cs="Liberation Sans"/>
          <w:color w:val="000000"/>
          <w:sz w:val="24"/>
          <w:szCs w:val="24"/>
          <w:lang w:bidi="ru-RU"/>
        </w:rPr>
        <w:t>организация и проведение муниципальных мероприятий по приоритетным нап</w:t>
      </w:r>
      <w:r>
        <w:rPr>
          <w:rFonts w:ascii="Liberation Sans" w:hAnsi="Liberation Sans" w:cs="Liberation Sans"/>
          <w:color w:val="000000"/>
          <w:sz w:val="24"/>
          <w:szCs w:val="24"/>
          <w:lang w:bidi="ru-RU"/>
        </w:rPr>
        <w:t>равлениям государственной молодё</w:t>
      </w:r>
      <w:r w:rsidRPr="003319E5">
        <w:rPr>
          <w:rFonts w:ascii="Liberation Sans" w:hAnsi="Liberation Sans" w:cs="Liberation Sans"/>
          <w:color w:val="000000"/>
          <w:sz w:val="24"/>
          <w:szCs w:val="24"/>
          <w:lang w:bidi="ru-RU"/>
        </w:rPr>
        <w:t>жной политики.</w:t>
      </w:r>
    </w:p>
    <w:p w:rsidR="00B1456C" w:rsidRPr="003319E5" w:rsidRDefault="00B1456C" w:rsidP="00B1456C">
      <w:pPr>
        <w:pStyle w:val="20"/>
        <w:shd w:val="clear" w:color="auto" w:fill="auto"/>
        <w:spacing w:before="0" w:line="240" w:lineRule="auto"/>
        <w:rPr>
          <w:rFonts w:ascii="Liberation Sans" w:hAnsi="Liberation Sans" w:cs="Liberation Sans"/>
          <w:color w:val="000000"/>
          <w:sz w:val="24"/>
          <w:szCs w:val="24"/>
          <w:lang w:bidi="ru-RU"/>
        </w:rPr>
      </w:pPr>
    </w:p>
    <w:p w:rsidR="00B1456C" w:rsidRPr="003319E5" w:rsidRDefault="00B1456C" w:rsidP="00B1456C">
      <w:pPr>
        <w:pStyle w:val="20"/>
        <w:shd w:val="clear" w:color="auto" w:fill="auto"/>
        <w:spacing w:before="0" w:line="240" w:lineRule="auto"/>
        <w:jc w:val="center"/>
        <w:rPr>
          <w:rFonts w:ascii="Liberation Sans" w:hAnsi="Liberation Sans" w:cs="Liberation Sans"/>
          <w:kern w:val="1"/>
          <w:sz w:val="24"/>
          <w:szCs w:val="24"/>
          <w:lang w:eastAsia="ar-SA"/>
        </w:rPr>
      </w:pPr>
      <w:r w:rsidRPr="003319E5">
        <w:rPr>
          <w:rFonts w:ascii="Liberation Sans" w:hAnsi="Liberation Sans" w:cs="Liberation Sans"/>
          <w:b/>
          <w:bCs/>
          <w:kern w:val="1"/>
          <w:sz w:val="24"/>
          <w:szCs w:val="24"/>
          <w:lang w:eastAsia="ar-SA"/>
        </w:rPr>
        <w:t xml:space="preserve">РАЗДЕЛ </w:t>
      </w:r>
      <w:r w:rsidRPr="003319E5">
        <w:rPr>
          <w:rFonts w:ascii="Liberation Sans" w:hAnsi="Liberation Sans" w:cs="Liberation Sans"/>
          <w:b/>
          <w:bCs/>
          <w:kern w:val="1"/>
          <w:sz w:val="24"/>
          <w:szCs w:val="24"/>
          <w:lang w:val="en-US" w:eastAsia="ar-SA"/>
        </w:rPr>
        <w:t>V</w:t>
      </w:r>
      <w:r w:rsidRPr="003319E5">
        <w:rPr>
          <w:rFonts w:ascii="Liberation Sans" w:hAnsi="Liberation Sans" w:cs="Liberation Sans"/>
          <w:b/>
          <w:bCs/>
          <w:kern w:val="1"/>
          <w:sz w:val="24"/>
          <w:szCs w:val="24"/>
          <w:lang w:eastAsia="ar-SA"/>
        </w:rPr>
        <w:t>I</w:t>
      </w:r>
      <w:r w:rsidRPr="003319E5">
        <w:rPr>
          <w:rFonts w:ascii="Liberation Sans" w:hAnsi="Liberation Sans" w:cs="Liberation Sans"/>
          <w:b/>
          <w:bCs/>
          <w:kern w:val="1"/>
          <w:sz w:val="24"/>
          <w:szCs w:val="24"/>
          <w:lang w:val="en-US" w:eastAsia="ar-SA"/>
        </w:rPr>
        <w:t>II</w:t>
      </w:r>
      <w:r w:rsidRPr="003319E5">
        <w:rPr>
          <w:rFonts w:ascii="Liberation Sans" w:hAnsi="Liberation Sans" w:cs="Liberation Sans"/>
          <w:b/>
          <w:bCs/>
          <w:kern w:val="1"/>
          <w:sz w:val="24"/>
          <w:szCs w:val="24"/>
          <w:lang w:eastAsia="ar-SA"/>
        </w:rPr>
        <w:t>.</w:t>
      </w:r>
    </w:p>
    <w:p w:rsidR="00B1456C" w:rsidRPr="003319E5" w:rsidRDefault="00B1456C" w:rsidP="00B1456C">
      <w:pPr>
        <w:widowControl w:val="0"/>
        <w:tabs>
          <w:tab w:val="left" w:pos="2040"/>
          <w:tab w:val="center" w:pos="5452"/>
        </w:tabs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ЦЕЛЕВЫЕ ИНДИКАТОРЫ ПРОГРАММЫ</w:t>
      </w:r>
    </w:p>
    <w:p w:rsidR="00B1456C" w:rsidRPr="003319E5" w:rsidRDefault="00B1456C" w:rsidP="00B1456C">
      <w:pPr>
        <w:shd w:val="clear" w:color="auto" w:fill="FFFFFF"/>
        <w:spacing w:after="0" w:line="240" w:lineRule="auto"/>
        <w:ind w:right="-82" w:firstLine="684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3319E5">
        <w:rPr>
          <w:rFonts w:ascii="Liberation Sans" w:eastAsia="Times New Roman" w:hAnsi="Liberation Sans" w:cs="Liberation Sans"/>
          <w:color w:val="000000"/>
          <w:sz w:val="24"/>
          <w:szCs w:val="24"/>
        </w:rPr>
        <w:t>Система целевых индикаторов приведена в Таблице 2 к Программе.</w:t>
      </w:r>
    </w:p>
    <w:p w:rsidR="00B1456C" w:rsidRPr="003319E5" w:rsidRDefault="00B1456C" w:rsidP="00B1456C">
      <w:pPr>
        <w:shd w:val="clear" w:color="auto" w:fill="FFFFFF"/>
        <w:spacing w:after="0" w:line="240" w:lineRule="auto"/>
        <w:ind w:right="-82" w:firstLine="684"/>
        <w:jc w:val="both"/>
        <w:rPr>
          <w:rFonts w:ascii="Liberation Sans" w:eastAsia="Times New Roman" w:hAnsi="Liberation Sans" w:cs="Liberation Sans"/>
          <w:color w:val="FF0000"/>
          <w:sz w:val="24"/>
          <w:szCs w:val="24"/>
        </w:rPr>
      </w:pP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 xml:space="preserve">РАЗДЕЛ 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val="en-US" w:eastAsia="ar-SA"/>
        </w:rPr>
        <w:t>IX</w:t>
      </w: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.</w:t>
      </w:r>
    </w:p>
    <w:p w:rsidR="00B1456C" w:rsidRPr="003319E5" w:rsidRDefault="00B1456C" w:rsidP="00B1456C">
      <w:pPr>
        <w:widowControl w:val="0"/>
        <w:suppressAutoHyphens/>
        <w:autoSpaceDE w:val="0"/>
        <w:spacing w:after="0" w:line="240" w:lineRule="auto"/>
        <w:jc w:val="center"/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</w:pPr>
      <w:r w:rsidRPr="003319E5">
        <w:rPr>
          <w:rFonts w:ascii="Liberation Sans" w:eastAsia="Arial" w:hAnsi="Liberation Sans" w:cs="Liberation Sans"/>
          <w:b/>
          <w:bCs/>
          <w:kern w:val="1"/>
          <w:sz w:val="24"/>
          <w:szCs w:val="24"/>
          <w:lang w:eastAsia="ar-SA"/>
        </w:rPr>
        <w:t>ИНФОРМАЦИЯ ПО РЕСУРСНОМУ ОБЕСПЕЧЕНИЮ ПРОГРАММЫ</w:t>
      </w:r>
    </w:p>
    <w:p w:rsidR="00B1456C" w:rsidRPr="003319E5" w:rsidRDefault="00B1456C" w:rsidP="00B1456C">
      <w:pPr>
        <w:widowControl w:val="0"/>
        <w:spacing w:after="0" w:line="302" w:lineRule="exact"/>
        <w:ind w:firstLine="740"/>
        <w:rPr>
          <w:rFonts w:ascii="Liberation Sans" w:eastAsia="Arial" w:hAnsi="Liberation Sans" w:cs="Liberation Sans"/>
          <w:color w:val="000000"/>
          <w:sz w:val="24"/>
          <w:szCs w:val="24"/>
          <w:lang w:bidi="ru-RU"/>
        </w:rPr>
      </w:pPr>
    </w:p>
    <w:p w:rsidR="00B1456C" w:rsidRPr="00F035F2" w:rsidRDefault="00B1456C" w:rsidP="00B1456C">
      <w:pPr>
        <w:snapToGrid w:val="0"/>
        <w:spacing w:after="0" w:line="240" w:lineRule="auto"/>
        <w:ind w:left="-57" w:right="-57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О</w:t>
      </w:r>
      <w:r w:rsidRPr="00F035F2">
        <w:rPr>
          <w:rFonts w:ascii="Liberation Sans" w:hAnsi="Liberation Sans" w:cs="Liberation Sans"/>
          <w:sz w:val="24"/>
          <w:szCs w:val="24"/>
        </w:rPr>
        <w:t xml:space="preserve">бъём средств бюджета муниципального округа 6033,6 тыс. рублей, в </w:t>
      </w:r>
      <w:proofErr w:type="spellStart"/>
      <w:r w:rsidRPr="00F035F2">
        <w:rPr>
          <w:rFonts w:ascii="Liberation Sans" w:hAnsi="Liberation Sans" w:cs="Liberation Sans"/>
          <w:sz w:val="24"/>
          <w:szCs w:val="24"/>
        </w:rPr>
        <w:t>т.ч</w:t>
      </w:r>
      <w:proofErr w:type="spellEnd"/>
      <w:r w:rsidRPr="00F035F2">
        <w:rPr>
          <w:rFonts w:ascii="Liberation Sans" w:hAnsi="Liberation Sans" w:cs="Liberation Sans"/>
          <w:sz w:val="24"/>
          <w:szCs w:val="24"/>
        </w:rPr>
        <w:t>. по годам:</w:t>
      </w:r>
    </w:p>
    <w:p w:rsidR="00B1456C" w:rsidRPr="00F035F2" w:rsidRDefault="00B1456C" w:rsidP="00B1456C">
      <w:pPr>
        <w:tabs>
          <w:tab w:val="left" w:pos="483"/>
        </w:tabs>
        <w:spacing w:after="0" w:line="240" w:lineRule="auto"/>
        <w:ind w:left="-57" w:right="-57"/>
        <w:rPr>
          <w:rFonts w:ascii="Liberation Sans" w:hAnsi="Liberation Sans" w:cs="Liberation Sans"/>
          <w:sz w:val="24"/>
          <w:szCs w:val="24"/>
        </w:rPr>
      </w:pPr>
      <w:r w:rsidRPr="00F035F2">
        <w:rPr>
          <w:rFonts w:ascii="Liberation Sans" w:hAnsi="Liberation Sans" w:cs="Liberation Sans"/>
          <w:sz w:val="24"/>
          <w:szCs w:val="24"/>
        </w:rPr>
        <w:t>2025 год –  1039,1 тыс. рублей;</w:t>
      </w:r>
    </w:p>
    <w:p w:rsidR="00B1456C" w:rsidRPr="00F035F2" w:rsidRDefault="00B1456C" w:rsidP="00B1456C">
      <w:pPr>
        <w:tabs>
          <w:tab w:val="left" w:pos="483"/>
        </w:tabs>
        <w:spacing w:after="0" w:line="240" w:lineRule="auto"/>
        <w:ind w:left="-57" w:right="-57"/>
        <w:rPr>
          <w:rFonts w:ascii="Liberation Sans" w:hAnsi="Liberation Sans" w:cs="Liberation Sans"/>
          <w:sz w:val="24"/>
          <w:szCs w:val="24"/>
        </w:rPr>
      </w:pPr>
      <w:r w:rsidRPr="00F035F2">
        <w:rPr>
          <w:rFonts w:ascii="Liberation Sans" w:hAnsi="Liberation Sans" w:cs="Liberation Sans"/>
          <w:sz w:val="24"/>
          <w:szCs w:val="24"/>
        </w:rPr>
        <w:t>2026 год –  998,9 тыс.  рублей;</w:t>
      </w:r>
    </w:p>
    <w:p w:rsidR="00B1456C" w:rsidRPr="00F035F2" w:rsidRDefault="00B1456C" w:rsidP="00B1456C">
      <w:pPr>
        <w:tabs>
          <w:tab w:val="left" w:pos="483"/>
        </w:tabs>
        <w:spacing w:after="0" w:line="240" w:lineRule="auto"/>
        <w:ind w:left="-57" w:right="-57"/>
        <w:rPr>
          <w:rFonts w:ascii="Liberation Sans" w:hAnsi="Liberation Sans" w:cs="Liberation Sans"/>
          <w:sz w:val="24"/>
          <w:szCs w:val="24"/>
        </w:rPr>
      </w:pPr>
      <w:r w:rsidRPr="00F035F2">
        <w:rPr>
          <w:rFonts w:ascii="Liberation Sans" w:hAnsi="Liberation Sans" w:cs="Liberation Sans"/>
          <w:sz w:val="24"/>
          <w:szCs w:val="24"/>
        </w:rPr>
        <w:t>2027 год –  998,9 тыс. рублей;</w:t>
      </w:r>
    </w:p>
    <w:p w:rsidR="00B1456C" w:rsidRPr="00F035F2" w:rsidRDefault="00B1456C" w:rsidP="00B1456C">
      <w:pPr>
        <w:tabs>
          <w:tab w:val="left" w:pos="483"/>
        </w:tabs>
        <w:spacing w:after="0" w:line="240" w:lineRule="auto"/>
        <w:ind w:left="-57" w:right="-57"/>
        <w:rPr>
          <w:rFonts w:ascii="Liberation Sans" w:hAnsi="Liberation Sans" w:cs="Liberation Sans"/>
          <w:sz w:val="24"/>
          <w:szCs w:val="24"/>
        </w:rPr>
      </w:pPr>
      <w:r w:rsidRPr="00F035F2">
        <w:rPr>
          <w:rFonts w:ascii="Liberation Sans" w:hAnsi="Liberation Sans" w:cs="Liberation Sans"/>
          <w:sz w:val="24"/>
          <w:szCs w:val="24"/>
        </w:rPr>
        <w:t>2028 год –  998,9 тыс. рублей;</w:t>
      </w:r>
    </w:p>
    <w:p w:rsidR="00B1456C" w:rsidRDefault="00B1456C" w:rsidP="00B1456C">
      <w:pPr>
        <w:tabs>
          <w:tab w:val="left" w:pos="483"/>
        </w:tabs>
        <w:spacing w:after="0" w:line="240" w:lineRule="auto"/>
        <w:ind w:left="-57" w:right="-57"/>
        <w:rPr>
          <w:rFonts w:ascii="Liberation Sans" w:hAnsi="Liberation Sans" w:cs="Liberation Sans"/>
          <w:sz w:val="24"/>
          <w:szCs w:val="24"/>
        </w:rPr>
      </w:pPr>
      <w:r w:rsidRPr="00F035F2">
        <w:rPr>
          <w:rFonts w:ascii="Liberation Sans" w:hAnsi="Liberation Sans" w:cs="Liberation Sans"/>
          <w:sz w:val="24"/>
          <w:szCs w:val="24"/>
        </w:rPr>
        <w:t>2029 год –  998,9 тыс. рублей</w:t>
      </w:r>
      <w:r>
        <w:rPr>
          <w:rFonts w:ascii="Liberation Sans" w:hAnsi="Liberation Sans" w:cs="Liberation Sans"/>
          <w:sz w:val="24"/>
          <w:szCs w:val="24"/>
        </w:rPr>
        <w:t>;</w:t>
      </w:r>
    </w:p>
    <w:p w:rsidR="00B1456C" w:rsidRDefault="00B1456C" w:rsidP="00B1456C">
      <w:pPr>
        <w:tabs>
          <w:tab w:val="left" w:pos="483"/>
        </w:tabs>
        <w:spacing w:after="0" w:line="240" w:lineRule="auto"/>
        <w:ind w:left="-57" w:right="-57"/>
        <w:rPr>
          <w:rFonts w:ascii="Liberation Sans" w:hAnsi="Liberation Sans" w:cs="Liberation Sans"/>
          <w:sz w:val="24"/>
          <w:szCs w:val="24"/>
        </w:rPr>
      </w:pPr>
      <w:r w:rsidRPr="00F035F2">
        <w:rPr>
          <w:rFonts w:ascii="Liberation Sans" w:hAnsi="Liberation Sans" w:cs="Liberation Sans"/>
          <w:sz w:val="24"/>
          <w:szCs w:val="24"/>
        </w:rPr>
        <w:t>2030 год –  998,9 тыс. рублей.</w:t>
      </w:r>
    </w:p>
    <w:p w:rsidR="00B1456C" w:rsidRPr="003319E5" w:rsidRDefault="00B1456C" w:rsidP="00B1456C">
      <w:pPr>
        <w:shd w:val="clear" w:color="auto" w:fill="FFFFFF"/>
        <w:spacing w:after="0" w:line="240" w:lineRule="auto"/>
        <w:ind w:right="-82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            </w:t>
      </w:r>
      <w:r w:rsidRPr="003319E5">
        <w:rPr>
          <w:rFonts w:ascii="Liberation Sans" w:hAnsi="Liberation Sans" w:cs="Liberation Sans"/>
          <w:color w:val="000000"/>
          <w:sz w:val="24"/>
          <w:szCs w:val="24"/>
        </w:rPr>
        <w:t>Объем бюджетных ассигнований на реализацию мероприятий Программы подлежит уточнению при формировании проектов бюджета муниципального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 округа</w:t>
      </w:r>
      <w:r w:rsidRPr="003319E5">
        <w:rPr>
          <w:rFonts w:ascii="Liberation Sans" w:hAnsi="Liberation Sans" w:cs="Liberation Sans"/>
          <w:color w:val="000000"/>
          <w:sz w:val="24"/>
          <w:szCs w:val="24"/>
        </w:rPr>
        <w:t xml:space="preserve"> на очередной финансовый год и плановый период в установленном порядке.</w:t>
      </w:r>
    </w:p>
    <w:p w:rsidR="00B1456C" w:rsidRPr="0010247B" w:rsidRDefault="00B1456C" w:rsidP="00B1456C">
      <w:pPr>
        <w:shd w:val="clear" w:color="auto" w:fill="FFFFFF"/>
        <w:spacing w:after="0" w:line="240" w:lineRule="auto"/>
        <w:ind w:right="-82" w:firstLine="684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3319E5">
        <w:rPr>
          <w:rFonts w:ascii="Liberation Sans" w:hAnsi="Liberation Sans" w:cs="Liberation Sans"/>
          <w:color w:val="000000"/>
          <w:sz w:val="24"/>
          <w:szCs w:val="24"/>
        </w:rPr>
        <w:t>Для реализации отдельных программных мероприятий могут быть привлечены дополнит</w:t>
      </w:r>
      <w:r>
        <w:rPr>
          <w:rFonts w:ascii="Liberation Sans" w:hAnsi="Liberation Sans" w:cs="Liberation Sans"/>
          <w:color w:val="000000"/>
          <w:sz w:val="24"/>
          <w:szCs w:val="24"/>
        </w:rPr>
        <w:t>ельные финансовые ресурсы за счё</w:t>
      </w:r>
      <w:r w:rsidRPr="003319E5">
        <w:rPr>
          <w:rFonts w:ascii="Liberation Sans" w:hAnsi="Liberation Sans" w:cs="Liberation Sans"/>
          <w:color w:val="000000"/>
          <w:sz w:val="24"/>
          <w:szCs w:val="24"/>
        </w:rPr>
        <w:t>т внебюджетных источников. Ресурсное обеспечение реализации мероприятий (направлений) представлено в приложении 3 к</w:t>
      </w:r>
      <w:r w:rsidRPr="0010247B">
        <w:rPr>
          <w:rFonts w:ascii="Liberation Sans" w:hAnsi="Liberation Sans" w:cs="Arial"/>
          <w:color w:val="000000"/>
          <w:sz w:val="24"/>
          <w:szCs w:val="24"/>
        </w:rPr>
        <w:t xml:space="preserve"> Программе.</w:t>
      </w:r>
    </w:p>
    <w:p w:rsidR="00DF76D4" w:rsidRPr="00652B64" w:rsidRDefault="00DF76D4" w:rsidP="00652B64">
      <w:pPr>
        <w:tabs>
          <w:tab w:val="left" w:pos="0"/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Arial"/>
          <w:sz w:val="12"/>
          <w:szCs w:val="18"/>
          <w:lang w:eastAsia="ru-RU"/>
        </w:rPr>
      </w:pPr>
    </w:p>
    <w:sectPr w:rsidR="00DF76D4" w:rsidRPr="00652B64" w:rsidSect="000C75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885"/>
    <w:rsid w:val="00050C04"/>
    <w:rsid w:val="00065484"/>
    <w:rsid w:val="000C75E1"/>
    <w:rsid w:val="00131F52"/>
    <w:rsid w:val="00166310"/>
    <w:rsid w:val="001B301F"/>
    <w:rsid w:val="001C1A32"/>
    <w:rsid w:val="003039BD"/>
    <w:rsid w:val="0038659C"/>
    <w:rsid w:val="00425E3C"/>
    <w:rsid w:val="004C1A29"/>
    <w:rsid w:val="004E7F49"/>
    <w:rsid w:val="00505244"/>
    <w:rsid w:val="00623F98"/>
    <w:rsid w:val="00652B64"/>
    <w:rsid w:val="006A1151"/>
    <w:rsid w:val="0070767E"/>
    <w:rsid w:val="00892E82"/>
    <w:rsid w:val="0097785F"/>
    <w:rsid w:val="00B1456C"/>
    <w:rsid w:val="00B16C7D"/>
    <w:rsid w:val="00C02600"/>
    <w:rsid w:val="00C12425"/>
    <w:rsid w:val="00D90557"/>
    <w:rsid w:val="00DB0885"/>
    <w:rsid w:val="00DD07F3"/>
    <w:rsid w:val="00DD45CD"/>
    <w:rsid w:val="00DF76D4"/>
    <w:rsid w:val="00E83FB6"/>
    <w:rsid w:val="00EC0B26"/>
    <w:rsid w:val="00F6342C"/>
    <w:rsid w:val="00F8601B"/>
    <w:rsid w:val="00FD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FE97"/>
  <w15:docId w15:val="{D91EF49D-333F-4567-85C3-353A544A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5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5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C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1F52"/>
    <w:pPr>
      <w:ind w:left="720"/>
      <w:contextualSpacing/>
    </w:pPr>
  </w:style>
  <w:style w:type="paragraph" w:customStyle="1" w:styleId="formattext">
    <w:name w:val="formattext"/>
    <w:basedOn w:val="a"/>
    <w:rsid w:val="00B1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1456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56C"/>
    <w:pPr>
      <w:widowControl w:val="0"/>
      <w:shd w:val="clear" w:color="auto" w:fill="FFFFFF"/>
      <w:spacing w:before="840" w:after="0" w:line="298" w:lineRule="exact"/>
      <w:jc w:val="both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78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375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375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2039775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420277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otdelsotspolitiki@mail.ru</dc:creator>
  <cp:keywords/>
  <dc:description/>
  <cp:lastModifiedBy>123</cp:lastModifiedBy>
  <cp:revision>33</cp:revision>
  <cp:lastPrinted>2024-12-27T05:09:00Z</cp:lastPrinted>
  <dcterms:created xsi:type="dcterms:W3CDTF">2021-12-24T03:43:00Z</dcterms:created>
  <dcterms:modified xsi:type="dcterms:W3CDTF">2025-01-13T06:02:00Z</dcterms:modified>
</cp:coreProperties>
</file>